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9FD" w:rsidRPr="009C3624" w:rsidRDefault="005579FD" w:rsidP="005579FD">
      <w:pPr>
        <w:pStyle w:val="a5"/>
        <w:rPr>
          <w:rFonts w:eastAsiaTheme="minorEastAsia" w:cs="Arial"/>
          <w:sz w:val="22"/>
          <w:szCs w:val="22"/>
          <w:lang w:val="en-GB" w:eastAsia="zh-CN"/>
        </w:rPr>
      </w:pPr>
      <w:r w:rsidRPr="009C3624">
        <w:rPr>
          <w:rFonts w:cs="Arial"/>
          <w:sz w:val="22"/>
          <w:szCs w:val="22"/>
          <w:lang w:val="en-GB"/>
        </w:rPr>
        <w:t>3GPP TSG-RAN WG2</w:t>
      </w:r>
      <w:r w:rsidRPr="009C3624">
        <w:rPr>
          <w:rFonts w:eastAsia="宋体" w:cs="Arial"/>
          <w:sz w:val="22"/>
          <w:szCs w:val="22"/>
          <w:lang w:val="en-GB" w:eastAsia="zh-CN"/>
        </w:rPr>
        <w:t xml:space="preserve"> Meeting #115-e         </w:t>
      </w:r>
      <w:r w:rsidRPr="009C3624">
        <w:rPr>
          <w:rFonts w:cs="Arial"/>
          <w:sz w:val="22"/>
          <w:szCs w:val="22"/>
          <w:lang w:val="en-GB"/>
        </w:rPr>
        <w:t xml:space="preserve">                </w:t>
      </w:r>
      <w:r w:rsidRPr="009C3624">
        <w:rPr>
          <w:rFonts w:eastAsia="宋体" w:cs="Arial"/>
          <w:sz w:val="22"/>
          <w:szCs w:val="22"/>
          <w:lang w:val="en-GB" w:eastAsia="zh-CN"/>
        </w:rPr>
        <w:t xml:space="preserve">        </w:t>
      </w:r>
      <w:r w:rsidRPr="009C3624">
        <w:rPr>
          <w:rFonts w:eastAsia="宋体" w:cs="Arial"/>
          <w:sz w:val="22"/>
          <w:szCs w:val="22"/>
          <w:lang w:eastAsia="zh-CN"/>
        </w:rPr>
        <w:t xml:space="preserve">               </w:t>
      </w:r>
      <w:r w:rsidRPr="009C3624">
        <w:rPr>
          <w:rFonts w:eastAsia="宋体" w:cs="Arial"/>
          <w:sz w:val="22"/>
          <w:szCs w:val="22"/>
          <w:lang w:val="en-GB" w:eastAsia="zh-CN"/>
        </w:rPr>
        <w:t xml:space="preserve">                 </w:t>
      </w:r>
      <w:r w:rsidR="00177340" w:rsidRPr="00177340">
        <w:rPr>
          <w:rFonts w:cs="Arial"/>
          <w:sz w:val="22"/>
          <w:szCs w:val="22"/>
          <w:lang w:val="en-GB"/>
        </w:rPr>
        <w:t>R2-2107324</w:t>
      </w:r>
    </w:p>
    <w:p w:rsidR="005579FD" w:rsidRPr="00306CF4" w:rsidRDefault="005579FD" w:rsidP="005579FD">
      <w:pPr>
        <w:pStyle w:val="a5"/>
        <w:jc w:val="both"/>
        <w:rPr>
          <w:rFonts w:eastAsiaTheme="minorEastAsia" w:cs="Arial"/>
          <w:sz w:val="22"/>
          <w:szCs w:val="22"/>
          <w:lang w:val="en-GB" w:eastAsia="zh-CN"/>
        </w:rPr>
      </w:pPr>
      <w:r w:rsidRPr="009C3624">
        <w:rPr>
          <w:rFonts w:cs="Arial"/>
          <w:sz w:val="22"/>
          <w:szCs w:val="22"/>
          <w:lang w:val="en-GB"/>
        </w:rPr>
        <w:t>Online, Aug 1</w:t>
      </w:r>
      <w:r>
        <w:rPr>
          <w:rFonts w:eastAsiaTheme="minorEastAsia" w:cs="Arial" w:hint="eastAsia"/>
          <w:sz w:val="22"/>
          <w:szCs w:val="22"/>
          <w:lang w:val="en-GB" w:eastAsia="zh-CN"/>
        </w:rPr>
        <w:t>6</w:t>
      </w:r>
      <w:r w:rsidRPr="009C3624">
        <w:rPr>
          <w:rFonts w:cs="Arial"/>
          <w:sz w:val="22"/>
          <w:szCs w:val="22"/>
          <w:lang w:val="en-GB"/>
        </w:rPr>
        <w:t xml:space="preserve"> – Aug 27, 2021                                                        </w:t>
      </w:r>
    </w:p>
    <w:p w:rsidR="00880E6B" w:rsidRPr="00A34A66" w:rsidRDefault="00880E6B" w:rsidP="00880E6B">
      <w:pPr>
        <w:pStyle w:val="a5"/>
        <w:jc w:val="both"/>
        <w:rPr>
          <w:rFonts w:eastAsia="宋体" w:cs="Arial"/>
          <w:i/>
          <w:sz w:val="18"/>
          <w:szCs w:val="18"/>
          <w:lang w:val="en-GB" w:eastAsia="zh-CN"/>
        </w:rPr>
      </w:pPr>
      <w:r w:rsidRPr="00A34A66">
        <w:rPr>
          <w:rFonts w:eastAsia="宋体" w:cs="Arial"/>
          <w:sz w:val="22"/>
          <w:szCs w:val="22"/>
          <w:lang w:val="en-GB" w:eastAsia="zh-CN"/>
        </w:rPr>
        <w:tab/>
      </w:r>
      <w:r w:rsidRPr="00A34A66">
        <w:rPr>
          <w:rFonts w:eastAsia="宋体" w:cs="Arial"/>
          <w:sz w:val="22"/>
          <w:szCs w:val="22"/>
          <w:lang w:val="en-GB" w:eastAsia="zh-CN"/>
        </w:rPr>
        <w:tab/>
      </w:r>
    </w:p>
    <w:p w:rsidR="00880E6B" w:rsidRPr="00A34A66" w:rsidRDefault="00880E6B" w:rsidP="00880E6B">
      <w:pPr>
        <w:pStyle w:val="a5"/>
        <w:tabs>
          <w:tab w:val="clear" w:pos="4536"/>
          <w:tab w:val="left" w:pos="1800"/>
        </w:tabs>
        <w:ind w:left="1800" w:hanging="1800"/>
        <w:jc w:val="both"/>
        <w:rPr>
          <w:rFonts w:eastAsia="宋体" w:cs="Arial"/>
          <w:sz w:val="22"/>
          <w:szCs w:val="22"/>
          <w:lang w:eastAsia="zh-CN"/>
        </w:rPr>
      </w:pPr>
      <w:r w:rsidRPr="00A34A66">
        <w:rPr>
          <w:rFonts w:cs="Arial"/>
          <w:sz w:val="22"/>
          <w:szCs w:val="22"/>
        </w:rPr>
        <w:t>Source:</w:t>
      </w:r>
      <w:r w:rsidRPr="00A34A66">
        <w:rPr>
          <w:rFonts w:cs="Arial"/>
          <w:sz w:val="22"/>
          <w:szCs w:val="22"/>
        </w:rPr>
        <w:tab/>
      </w:r>
      <w:r w:rsidRPr="00A34A66">
        <w:rPr>
          <w:rFonts w:eastAsia="宋体" w:cs="Arial"/>
          <w:sz w:val="22"/>
          <w:szCs w:val="22"/>
          <w:lang w:eastAsia="zh-CN"/>
        </w:rPr>
        <w:t xml:space="preserve">CATT </w:t>
      </w:r>
    </w:p>
    <w:p w:rsidR="00880E6B" w:rsidRPr="00A34A66" w:rsidRDefault="00880E6B" w:rsidP="00880E6B">
      <w:pPr>
        <w:pStyle w:val="a5"/>
        <w:tabs>
          <w:tab w:val="clear" w:pos="4536"/>
          <w:tab w:val="left" w:pos="1800"/>
        </w:tabs>
        <w:jc w:val="both"/>
        <w:rPr>
          <w:rFonts w:eastAsiaTheme="minorEastAsia" w:cs="Arial"/>
          <w:sz w:val="22"/>
          <w:szCs w:val="22"/>
          <w:lang w:eastAsia="zh-CN"/>
        </w:rPr>
      </w:pPr>
      <w:r w:rsidRPr="00A34A66">
        <w:rPr>
          <w:rFonts w:cs="Arial"/>
          <w:sz w:val="22"/>
          <w:szCs w:val="22"/>
        </w:rPr>
        <w:t>Title:</w:t>
      </w:r>
      <w:bookmarkStart w:id="0" w:name="Title"/>
      <w:bookmarkEnd w:id="0"/>
      <w:r w:rsidRPr="00A34A66">
        <w:rPr>
          <w:rFonts w:cs="Arial"/>
          <w:sz w:val="22"/>
          <w:szCs w:val="22"/>
        </w:rPr>
        <w:tab/>
      </w:r>
      <w:r w:rsidR="003C04A2" w:rsidRPr="003C04A2">
        <w:rPr>
          <w:rFonts w:eastAsiaTheme="minorEastAsia" w:cs="Arial"/>
          <w:sz w:val="22"/>
          <w:szCs w:val="22"/>
          <w:lang w:eastAsia="zh-CN"/>
        </w:rPr>
        <w:t xml:space="preserve">Open </w:t>
      </w:r>
      <w:r w:rsidR="00EF7808">
        <w:rPr>
          <w:rFonts w:eastAsiaTheme="minorEastAsia" w:cs="Arial" w:hint="eastAsia"/>
          <w:sz w:val="22"/>
          <w:szCs w:val="22"/>
          <w:lang w:eastAsia="zh-CN"/>
        </w:rPr>
        <w:t>I</w:t>
      </w:r>
      <w:r w:rsidR="003C04A2" w:rsidRPr="003C04A2">
        <w:rPr>
          <w:rFonts w:eastAsiaTheme="minorEastAsia" w:cs="Arial"/>
          <w:sz w:val="22"/>
          <w:szCs w:val="22"/>
          <w:lang w:eastAsia="zh-CN"/>
        </w:rPr>
        <w:t>ssues on UE Onboarding and Provisioning for NPN</w:t>
      </w:r>
    </w:p>
    <w:p w:rsidR="00880E6B" w:rsidRPr="00A34A66" w:rsidRDefault="00880E6B" w:rsidP="00880E6B">
      <w:pPr>
        <w:pStyle w:val="a5"/>
        <w:tabs>
          <w:tab w:val="left" w:pos="1800"/>
        </w:tabs>
        <w:jc w:val="both"/>
        <w:rPr>
          <w:rFonts w:eastAsiaTheme="minorEastAsia" w:cs="Arial"/>
          <w:sz w:val="22"/>
          <w:szCs w:val="22"/>
          <w:lang w:eastAsia="zh-CN"/>
        </w:rPr>
      </w:pPr>
      <w:r w:rsidRPr="00A34A66">
        <w:rPr>
          <w:rFonts w:cs="Arial"/>
          <w:sz w:val="22"/>
          <w:szCs w:val="22"/>
        </w:rPr>
        <w:t>Agenda Item:</w:t>
      </w:r>
      <w:bookmarkStart w:id="1" w:name="Source"/>
      <w:bookmarkEnd w:id="1"/>
      <w:r w:rsidRPr="00A34A66">
        <w:rPr>
          <w:rFonts w:cs="Arial"/>
          <w:sz w:val="22"/>
          <w:szCs w:val="22"/>
        </w:rPr>
        <w:tab/>
      </w:r>
      <w:r w:rsidR="0093020D" w:rsidRPr="00A34A66">
        <w:rPr>
          <w:rFonts w:eastAsiaTheme="minorEastAsia" w:cs="Arial"/>
          <w:sz w:val="22"/>
          <w:szCs w:val="22"/>
          <w:lang w:eastAsia="zh-CN"/>
        </w:rPr>
        <w:t>8</w:t>
      </w:r>
      <w:r w:rsidR="00E01737" w:rsidRPr="00A34A66">
        <w:rPr>
          <w:rFonts w:eastAsiaTheme="minorEastAsia" w:cs="Arial"/>
          <w:sz w:val="22"/>
          <w:szCs w:val="22"/>
          <w:lang w:eastAsia="zh-CN"/>
        </w:rPr>
        <w:t>.</w:t>
      </w:r>
      <w:r w:rsidR="006C52AF" w:rsidRPr="00A34A66">
        <w:rPr>
          <w:rFonts w:eastAsiaTheme="minorEastAsia" w:cs="Arial"/>
          <w:sz w:val="22"/>
          <w:szCs w:val="22"/>
          <w:lang w:eastAsia="zh-CN"/>
        </w:rPr>
        <w:t>1</w:t>
      </w:r>
      <w:r w:rsidR="0093020D" w:rsidRPr="00A34A66">
        <w:rPr>
          <w:rFonts w:eastAsiaTheme="minorEastAsia" w:cs="Arial"/>
          <w:sz w:val="22"/>
          <w:szCs w:val="22"/>
          <w:lang w:eastAsia="zh-CN"/>
        </w:rPr>
        <w:t>6</w:t>
      </w:r>
      <w:r w:rsidR="00A668D0" w:rsidRPr="00A34A66">
        <w:rPr>
          <w:rFonts w:eastAsiaTheme="minorEastAsia" w:cs="Arial"/>
          <w:sz w:val="22"/>
          <w:szCs w:val="22"/>
          <w:lang w:eastAsia="zh-CN"/>
        </w:rPr>
        <w:t>.</w:t>
      </w:r>
      <w:r w:rsidR="008D4040" w:rsidRPr="00A34A66">
        <w:rPr>
          <w:rFonts w:eastAsiaTheme="minorEastAsia" w:cs="Arial"/>
          <w:sz w:val="22"/>
          <w:szCs w:val="22"/>
          <w:lang w:eastAsia="zh-CN"/>
        </w:rPr>
        <w:t>3</w:t>
      </w:r>
    </w:p>
    <w:p w:rsidR="00880E6B" w:rsidRPr="00A34A66" w:rsidRDefault="00880E6B" w:rsidP="00880E6B">
      <w:pPr>
        <w:pStyle w:val="a5"/>
        <w:tabs>
          <w:tab w:val="left" w:pos="1800"/>
        </w:tabs>
        <w:jc w:val="both"/>
        <w:rPr>
          <w:rFonts w:eastAsia="宋体" w:cs="Arial"/>
          <w:lang w:eastAsia="zh-CN"/>
        </w:rPr>
      </w:pPr>
      <w:r w:rsidRPr="00A34A66">
        <w:rPr>
          <w:rFonts w:cs="Arial"/>
          <w:sz w:val="22"/>
          <w:szCs w:val="22"/>
        </w:rPr>
        <w:t>Document for:</w:t>
      </w:r>
      <w:r w:rsidRPr="00A34A66">
        <w:rPr>
          <w:rFonts w:cs="Arial"/>
          <w:sz w:val="22"/>
          <w:szCs w:val="22"/>
        </w:rPr>
        <w:tab/>
      </w:r>
      <w:bookmarkStart w:id="2" w:name="DocumentFor"/>
      <w:bookmarkEnd w:id="2"/>
      <w:r w:rsidRPr="00A34A66">
        <w:rPr>
          <w:rFonts w:cs="Arial"/>
          <w:sz w:val="22"/>
          <w:szCs w:val="22"/>
        </w:rPr>
        <w:t>Discussio</w:t>
      </w:r>
      <w:r w:rsidRPr="00A34A66">
        <w:rPr>
          <w:rFonts w:eastAsia="宋体" w:cs="Arial"/>
          <w:sz w:val="22"/>
          <w:szCs w:val="22"/>
          <w:lang w:eastAsia="zh-CN"/>
        </w:rPr>
        <w:t>n</w:t>
      </w:r>
      <w:r w:rsidR="00B73D4A" w:rsidRPr="00A34A66">
        <w:rPr>
          <w:rFonts w:eastAsia="宋体" w:cs="Arial"/>
          <w:sz w:val="22"/>
          <w:szCs w:val="22"/>
          <w:lang w:eastAsia="zh-CN"/>
        </w:rPr>
        <w:t xml:space="preserve"> and Decision</w:t>
      </w:r>
    </w:p>
    <w:p w:rsidR="004A7AA3" w:rsidRPr="00A34A66" w:rsidRDefault="004A7AA3" w:rsidP="004A7AA3">
      <w:pPr>
        <w:pBdr>
          <w:bottom w:val="single" w:sz="4" w:space="1" w:color="auto"/>
        </w:pBdr>
        <w:tabs>
          <w:tab w:val="left" w:pos="2552"/>
        </w:tabs>
        <w:jc w:val="both"/>
        <w:rPr>
          <w:rFonts w:ascii="Arial" w:hAnsi="Arial" w:cs="Arial"/>
        </w:rPr>
      </w:pPr>
    </w:p>
    <w:p w:rsidR="004A7AA3" w:rsidRPr="00A34A66" w:rsidRDefault="004A7AA3" w:rsidP="004A7AA3">
      <w:pPr>
        <w:pStyle w:val="1"/>
        <w:tabs>
          <w:tab w:val="clear" w:pos="567"/>
          <w:tab w:val="num" w:pos="432"/>
        </w:tabs>
        <w:ind w:left="432" w:hanging="432"/>
        <w:jc w:val="both"/>
        <w:rPr>
          <w:szCs w:val="28"/>
        </w:rPr>
      </w:pPr>
      <w:r w:rsidRPr="00A34A66">
        <w:rPr>
          <w:szCs w:val="28"/>
        </w:rPr>
        <w:t>Introduction</w:t>
      </w:r>
    </w:p>
    <w:p w:rsidR="00B468EF" w:rsidRPr="00A34A66" w:rsidRDefault="00B468EF" w:rsidP="00B468EF">
      <w:pPr>
        <w:pStyle w:val="a1"/>
        <w:rPr>
          <w:rFonts w:ascii="Arial" w:eastAsiaTheme="minorEastAsia" w:hAnsi="Arial" w:cs="Arial"/>
          <w:lang w:eastAsia="zh-CN"/>
        </w:rPr>
      </w:pPr>
      <w:bookmarkStart w:id="3" w:name="OLE_LINK1"/>
      <w:bookmarkStart w:id="4" w:name="OLE_LINK2"/>
      <w:r w:rsidRPr="00A34A66">
        <w:rPr>
          <w:rFonts w:ascii="Arial" w:eastAsiaTheme="minorEastAsia" w:hAnsi="Arial" w:cs="Arial"/>
          <w:lang w:eastAsia="zh-CN"/>
        </w:rPr>
        <w:t>At RAN</w:t>
      </w:r>
      <w:r w:rsidR="008C3881" w:rsidRPr="00A34A66">
        <w:rPr>
          <w:rFonts w:ascii="Arial" w:eastAsiaTheme="minorEastAsia" w:hAnsi="Arial" w:cs="Arial"/>
          <w:lang w:eastAsia="zh-CN"/>
        </w:rPr>
        <w:t>2</w:t>
      </w:r>
      <w:r w:rsidRPr="00A34A66">
        <w:rPr>
          <w:rFonts w:ascii="Arial" w:eastAsiaTheme="minorEastAsia" w:hAnsi="Arial" w:cs="Arial"/>
          <w:lang w:eastAsia="zh-CN"/>
        </w:rPr>
        <w:t>#</w:t>
      </w:r>
      <w:r w:rsidR="008C3881" w:rsidRPr="00A34A66">
        <w:rPr>
          <w:rFonts w:ascii="Arial" w:eastAsiaTheme="minorEastAsia" w:hAnsi="Arial" w:cs="Arial"/>
          <w:lang w:eastAsia="zh-CN"/>
        </w:rPr>
        <w:t>11</w:t>
      </w:r>
      <w:r w:rsidR="00A63723">
        <w:rPr>
          <w:rFonts w:ascii="Arial" w:eastAsiaTheme="minorEastAsia" w:hAnsi="Arial" w:cs="Arial" w:hint="eastAsia"/>
          <w:lang w:eastAsia="zh-CN"/>
        </w:rPr>
        <w:t>4</w:t>
      </w:r>
      <w:r w:rsidR="0063642C" w:rsidRPr="00A34A66">
        <w:rPr>
          <w:rFonts w:ascii="Arial" w:eastAsiaTheme="minorEastAsia" w:hAnsi="Arial" w:cs="Arial"/>
          <w:lang w:eastAsia="zh-CN"/>
        </w:rPr>
        <w:t>-</w:t>
      </w:r>
      <w:r w:rsidR="008C3881" w:rsidRPr="00A34A66">
        <w:rPr>
          <w:rFonts w:ascii="Arial" w:eastAsiaTheme="minorEastAsia" w:hAnsi="Arial" w:cs="Arial"/>
          <w:lang w:eastAsia="zh-CN"/>
        </w:rPr>
        <w:t>e</w:t>
      </w:r>
      <w:r w:rsidRPr="00A34A66">
        <w:rPr>
          <w:rFonts w:ascii="Arial" w:eastAsiaTheme="minorEastAsia" w:hAnsi="Arial" w:cs="Arial"/>
          <w:lang w:eastAsia="zh-CN"/>
        </w:rPr>
        <w:t xml:space="preserve"> meeting, </w:t>
      </w:r>
      <w:r w:rsidR="008C3881" w:rsidRPr="00A34A66">
        <w:rPr>
          <w:rFonts w:ascii="Arial" w:eastAsiaTheme="minorEastAsia" w:hAnsi="Arial" w:cs="Arial"/>
          <w:lang w:eastAsia="zh-CN"/>
        </w:rPr>
        <w:t xml:space="preserve">the objective </w:t>
      </w:r>
      <w:r w:rsidRPr="00A34A66">
        <w:rPr>
          <w:rFonts w:ascii="Arial" w:eastAsiaTheme="minorEastAsia" w:hAnsi="Arial" w:cs="Arial"/>
          <w:lang w:eastAsia="zh-CN"/>
        </w:rPr>
        <w:t>“</w:t>
      </w:r>
      <w:r w:rsidRPr="00A34A66">
        <w:rPr>
          <w:rFonts w:ascii="Arial" w:hAnsi="Arial" w:cs="Arial"/>
          <w:lang w:eastAsia="zh-CN"/>
        </w:rPr>
        <w:t>Support UE onboarding and provisioning for NPN</w:t>
      </w:r>
      <w:r w:rsidRPr="00A34A66">
        <w:rPr>
          <w:rFonts w:ascii="Arial" w:eastAsiaTheme="minorEastAsia" w:hAnsi="Arial" w:cs="Arial"/>
          <w:lang w:eastAsia="zh-CN"/>
        </w:rPr>
        <w:t>”</w:t>
      </w:r>
      <w:r w:rsidR="008C3881" w:rsidRPr="00A34A66">
        <w:rPr>
          <w:rFonts w:ascii="Arial" w:eastAsiaTheme="minorEastAsia" w:hAnsi="Arial" w:cs="Arial"/>
          <w:lang w:eastAsia="zh-CN"/>
        </w:rPr>
        <w:t xml:space="preserve"> was discussed and some agreement has been </w:t>
      </w:r>
      <w:proofErr w:type="gramStart"/>
      <w:r w:rsidR="008C3881" w:rsidRPr="00A34A66">
        <w:rPr>
          <w:rFonts w:ascii="Arial" w:eastAsiaTheme="minorEastAsia" w:hAnsi="Arial" w:cs="Arial"/>
          <w:lang w:eastAsia="zh-CN"/>
        </w:rPr>
        <w:t>reached</w:t>
      </w:r>
      <w:r w:rsidR="003764A6" w:rsidRPr="00A34A66">
        <w:rPr>
          <w:rFonts w:ascii="Arial" w:eastAsiaTheme="minorEastAsia" w:hAnsi="Arial" w:cs="Arial"/>
          <w:lang w:eastAsia="zh-CN"/>
        </w:rPr>
        <w:t xml:space="preserve"> </w:t>
      </w:r>
      <w:r w:rsidR="0041602C" w:rsidRPr="00A34A66">
        <w:rPr>
          <w:rFonts w:ascii="Arial" w:eastAsiaTheme="minorEastAsia" w:hAnsi="Arial" w:cs="Arial"/>
          <w:lang w:eastAsia="zh-CN"/>
        </w:rPr>
        <w:t xml:space="preserve"> [</w:t>
      </w:r>
      <w:proofErr w:type="gramEnd"/>
      <w:r w:rsidR="0041602C" w:rsidRPr="00A34A66">
        <w:rPr>
          <w:rFonts w:ascii="Arial" w:eastAsiaTheme="minorEastAsia" w:hAnsi="Arial" w:cs="Arial"/>
          <w:lang w:eastAsia="zh-CN"/>
        </w:rPr>
        <w:t xml:space="preserve">1] </w:t>
      </w:r>
      <w:r w:rsidRPr="00A34A66">
        <w:rPr>
          <w:rFonts w:ascii="Arial" w:eastAsiaTheme="minorEastAsia" w:hAnsi="Arial" w:cs="Arial"/>
          <w:lang w:eastAsia="zh-CN"/>
        </w:rPr>
        <w:t>as the following:</w:t>
      </w:r>
    </w:p>
    <w:tbl>
      <w:tblPr>
        <w:tblStyle w:val="a8"/>
        <w:tblW w:w="0" w:type="auto"/>
        <w:tblLook w:val="04A0" w:firstRow="1" w:lastRow="0" w:firstColumn="1" w:lastColumn="0" w:noHBand="0" w:noVBand="1"/>
      </w:tblPr>
      <w:tblGrid>
        <w:gridCol w:w="8522"/>
      </w:tblGrid>
      <w:tr w:rsidR="00B468EF" w:rsidRPr="00A34A66" w:rsidTr="00A410CE">
        <w:tc>
          <w:tcPr>
            <w:tcW w:w="8522" w:type="dxa"/>
          </w:tcPr>
          <w:p w:rsidR="00A63723" w:rsidRPr="00017039" w:rsidRDefault="00A63723" w:rsidP="00A63723">
            <w:pPr>
              <w:pStyle w:val="Agreement"/>
            </w:pPr>
            <w:r w:rsidRPr="00017039">
              <w:t>[029] No additional information except for the already agreed broadcast parameters is needed, unless requested by other WG.</w:t>
            </w:r>
          </w:p>
          <w:p w:rsidR="00A63723" w:rsidRPr="00017039" w:rsidRDefault="00A63723" w:rsidP="00A63723">
            <w:pPr>
              <w:pStyle w:val="Agreement"/>
            </w:pPr>
            <w:r w:rsidRPr="00017039">
              <w:t xml:space="preserve">[029] </w:t>
            </w:r>
            <w:proofErr w:type="gramStart"/>
            <w:r w:rsidRPr="00017039">
              <w:t>There</w:t>
            </w:r>
            <w:proofErr w:type="gramEnd"/>
            <w:r w:rsidRPr="00017039">
              <w:t xml:space="preserve"> is no need to introduce the 1-bit </w:t>
            </w:r>
            <w:proofErr w:type="spellStart"/>
            <w:r w:rsidRPr="00017039">
              <w:t>onboarding</w:t>
            </w:r>
            <w:proofErr w:type="spellEnd"/>
            <w:r w:rsidRPr="00017039">
              <w:t xml:space="preserve"> indication in SIB1 and optional GINs for PLMNs acting as </w:t>
            </w:r>
            <w:proofErr w:type="spellStart"/>
            <w:r w:rsidRPr="00017039">
              <w:t>onboarding</w:t>
            </w:r>
            <w:proofErr w:type="spellEnd"/>
            <w:r w:rsidRPr="00017039">
              <w:t xml:space="preserve"> networks.</w:t>
            </w:r>
          </w:p>
          <w:p w:rsidR="00A63723" w:rsidRPr="00017039" w:rsidRDefault="00A63723" w:rsidP="00A63723">
            <w:pPr>
              <w:pStyle w:val="Agreement"/>
            </w:pPr>
            <w:r w:rsidRPr="00017039">
              <w:t xml:space="preserve">[029] Toggling the 1-bit </w:t>
            </w:r>
            <w:proofErr w:type="spellStart"/>
            <w:r w:rsidRPr="00017039">
              <w:t>onboarding</w:t>
            </w:r>
            <w:proofErr w:type="spellEnd"/>
            <w:r w:rsidRPr="00017039">
              <w:t xml:space="preserve"> indication in SIB1 allows </w:t>
            </w:r>
            <w:proofErr w:type="gramStart"/>
            <w:r w:rsidRPr="00017039">
              <w:t>to control</w:t>
            </w:r>
            <w:proofErr w:type="gramEnd"/>
            <w:r w:rsidRPr="00017039">
              <w:t xml:space="preserve"> congestion due to </w:t>
            </w:r>
            <w:proofErr w:type="spellStart"/>
            <w:r w:rsidRPr="00017039">
              <w:t>onboarding</w:t>
            </w:r>
            <w:proofErr w:type="spellEnd"/>
            <w:r w:rsidRPr="00017039">
              <w:t xml:space="preserve"> request.</w:t>
            </w:r>
          </w:p>
          <w:p w:rsidR="00A63723" w:rsidRPr="00017039" w:rsidRDefault="00A63723" w:rsidP="00A63723">
            <w:pPr>
              <w:pStyle w:val="Agreement"/>
            </w:pPr>
            <w:r w:rsidRPr="00017039">
              <w:t xml:space="preserve">[029] RAN2 confirms that </w:t>
            </w:r>
            <w:proofErr w:type="spellStart"/>
            <w:r w:rsidRPr="00017039">
              <w:t>onboarding</w:t>
            </w:r>
            <w:proofErr w:type="spellEnd"/>
            <w:r w:rsidRPr="00017039">
              <w:t xml:space="preserve"> does not impact the cell reselection procedure.</w:t>
            </w:r>
          </w:p>
          <w:p w:rsidR="00A63723" w:rsidRPr="00017039" w:rsidRDefault="00A63723" w:rsidP="00A63723">
            <w:pPr>
              <w:pStyle w:val="Agreement"/>
            </w:pPr>
            <w:r w:rsidRPr="00017039">
              <w:t xml:space="preserve">[029] For AMF routing, no extra information is needed in addition to the already agreed </w:t>
            </w:r>
            <w:proofErr w:type="spellStart"/>
            <w:r w:rsidRPr="00017039">
              <w:t>onboarding</w:t>
            </w:r>
            <w:proofErr w:type="spellEnd"/>
            <w:r w:rsidRPr="00017039">
              <w:t xml:space="preserve"> request indication in </w:t>
            </w:r>
            <w:proofErr w:type="spellStart"/>
            <w:r w:rsidRPr="00017039">
              <w:t>RRCSetupComplete</w:t>
            </w:r>
            <w:proofErr w:type="spellEnd"/>
            <w:r w:rsidRPr="00017039">
              <w:t>, unless explicitly requested by other WGs.</w:t>
            </w:r>
          </w:p>
          <w:p w:rsidR="00B468EF" w:rsidRPr="00A63723" w:rsidRDefault="00A63723" w:rsidP="00A63723">
            <w:pPr>
              <w:pStyle w:val="Agreement"/>
              <w:tabs>
                <w:tab w:val="num" w:pos="9990"/>
              </w:tabs>
            </w:pPr>
            <w:r w:rsidRPr="00017039">
              <w:t xml:space="preserve">[029] </w:t>
            </w:r>
            <w:proofErr w:type="gramStart"/>
            <w:r w:rsidRPr="00017039">
              <w:t>Any</w:t>
            </w:r>
            <w:proofErr w:type="gramEnd"/>
            <w:r w:rsidRPr="00017039">
              <w:t xml:space="preserve"> limitation to a selected set of UEs using </w:t>
            </w:r>
            <w:proofErr w:type="spellStart"/>
            <w:r w:rsidRPr="00017039">
              <w:t>uSIM</w:t>
            </w:r>
            <w:proofErr w:type="spellEnd"/>
            <w:r w:rsidRPr="00017039">
              <w:t xml:space="preserve"> tags is out of RAN2 scope.</w:t>
            </w:r>
          </w:p>
        </w:tc>
      </w:tr>
    </w:tbl>
    <w:bookmarkEnd w:id="3"/>
    <w:bookmarkEnd w:id="4"/>
    <w:p w:rsidR="00BE210E" w:rsidRDefault="00B468EF" w:rsidP="00443992">
      <w:pPr>
        <w:pStyle w:val="a1"/>
        <w:rPr>
          <w:rFonts w:ascii="Arial" w:eastAsiaTheme="minorEastAsia" w:hAnsi="Arial" w:cs="Arial"/>
          <w:lang w:eastAsia="zh-CN"/>
        </w:rPr>
      </w:pPr>
      <w:r w:rsidRPr="00A34A66">
        <w:rPr>
          <w:rFonts w:ascii="Arial" w:eastAsiaTheme="minorEastAsia" w:hAnsi="Arial" w:cs="Arial"/>
          <w:lang w:eastAsia="zh-CN"/>
        </w:rPr>
        <w:t xml:space="preserve">In this contribution, we discuss </w:t>
      </w:r>
      <w:r w:rsidR="000B05A1">
        <w:rPr>
          <w:rFonts w:ascii="Arial" w:eastAsiaTheme="minorEastAsia" w:hAnsi="Arial" w:cs="Arial" w:hint="eastAsia"/>
          <w:lang w:eastAsia="zh-CN"/>
        </w:rPr>
        <w:t>remai</w:t>
      </w:r>
      <w:r w:rsidR="00F404F9">
        <w:rPr>
          <w:rFonts w:ascii="Arial" w:eastAsiaTheme="minorEastAsia" w:hAnsi="Arial" w:cs="Arial" w:hint="eastAsia"/>
          <w:lang w:eastAsia="zh-CN"/>
        </w:rPr>
        <w:t>ni</w:t>
      </w:r>
      <w:r w:rsidR="000B05A1">
        <w:rPr>
          <w:rFonts w:ascii="Arial" w:eastAsiaTheme="minorEastAsia" w:hAnsi="Arial" w:cs="Arial" w:hint="eastAsia"/>
          <w:lang w:eastAsia="zh-CN"/>
        </w:rPr>
        <w:t xml:space="preserve">ng </w:t>
      </w:r>
      <w:r w:rsidR="008C3881" w:rsidRPr="00A34A66">
        <w:rPr>
          <w:rFonts w:ascii="Arial" w:eastAsiaTheme="minorEastAsia" w:hAnsi="Arial" w:cs="Arial"/>
          <w:lang w:eastAsia="zh-CN"/>
        </w:rPr>
        <w:t xml:space="preserve">issues on this </w:t>
      </w:r>
      <w:proofErr w:type="spellStart"/>
      <w:r w:rsidR="008C3881" w:rsidRPr="00A34A66">
        <w:rPr>
          <w:rFonts w:ascii="Arial" w:eastAsiaTheme="minorEastAsia" w:hAnsi="Arial" w:cs="Arial"/>
          <w:lang w:eastAsia="zh-CN"/>
        </w:rPr>
        <w:t>objective</w:t>
      </w:r>
      <w:r w:rsidR="00BE0864" w:rsidRPr="00A34A66">
        <w:rPr>
          <w:rFonts w:ascii="Arial" w:eastAsiaTheme="minorEastAsia" w:hAnsi="Arial" w:cs="Arial"/>
          <w:lang w:eastAsia="zh-CN"/>
        </w:rPr>
        <w:t>.</w:t>
      </w:r>
      <w:r w:rsidR="00F404F9">
        <w:rPr>
          <w:rFonts w:ascii="Arial" w:eastAsiaTheme="minorEastAsia" w:hAnsi="Arial" w:cs="Arial" w:hint="eastAsia"/>
          <w:lang w:eastAsia="zh-CN"/>
        </w:rPr>
        <w:t>More</w:t>
      </w:r>
      <w:proofErr w:type="spellEnd"/>
      <w:r w:rsidR="00F404F9">
        <w:rPr>
          <w:rFonts w:ascii="Arial" w:eastAsiaTheme="minorEastAsia" w:hAnsi="Arial" w:cs="Arial" w:hint="eastAsia"/>
          <w:lang w:eastAsia="zh-CN"/>
        </w:rPr>
        <w:t xml:space="preserve"> </w:t>
      </w:r>
      <w:proofErr w:type="spellStart"/>
      <w:r w:rsidR="00F404F9">
        <w:rPr>
          <w:rFonts w:ascii="Arial" w:eastAsiaTheme="minorEastAsia" w:hAnsi="Arial" w:cs="Arial" w:hint="eastAsia"/>
          <w:lang w:eastAsia="zh-CN"/>
        </w:rPr>
        <w:t>specifically</w:t>
      </w:r>
      <w:proofErr w:type="gramStart"/>
      <w:r w:rsidR="00F404F9">
        <w:rPr>
          <w:rFonts w:ascii="Arial" w:eastAsiaTheme="minorEastAsia" w:hAnsi="Arial" w:cs="Arial" w:hint="eastAsia"/>
          <w:lang w:eastAsia="zh-CN"/>
        </w:rPr>
        <w:t>,the</w:t>
      </w:r>
      <w:proofErr w:type="spellEnd"/>
      <w:proofErr w:type="gramEnd"/>
      <w:r w:rsidR="00F404F9">
        <w:rPr>
          <w:rFonts w:ascii="Arial" w:eastAsiaTheme="minorEastAsia" w:hAnsi="Arial" w:cs="Arial" w:hint="eastAsia"/>
          <w:lang w:eastAsia="zh-CN"/>
        </w:rPr>
        <w:t xml:space="preserve"> following aspects are covered,</w:t>
      </w:r>
    </w:p>
    <w:p w:rsidR="00F404F9" w:rsidRDefault="00F404F9" w:rsidP="00F404F9">
      <w:pPr>
        <w:pStyle w:val="a1"/>
        <w:numPr>
          <w:ilvl w:val="0"/>
          <w:numId w:val="41"/>
        </w:numPr>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mpact to </w:t>
      </w:r>
      <w:r w:rsidRPr="00F404F9">
        <w:rPr>
          <w:rFonts w:ascii="Arial" w:eastAsiaTheme="minorEastAsia" w:hAnsi="Arial" w:cs="Arial"/>
          <w:lang w:eastAsia="zh-CN"/>
        </w:rPr>
        <w:t>suitable cell criteria</w:t>
      </w:r>
    </w:p>
    <w:p w:rsidR="00F404F9" w:rsidRPr="00A34A66" w:rsidRDefault="00F404F9" w:rsidP="00F404F9">
      <w:pPr>
        <w:pStyle w:val="a1"/>
        <w:numPr>
          <w:ilvl w:val="0"/>
          <w:numId w:val="41"/>
        </w:numPr>
        <w:rPr>
          <w:rFonts w:ascii="Arial" w:eastAsiaTheme="minorEastAsia" w:hAnsi="Arial" w:cs="Arial"/>
          <w:lang w:eastAsia="zh-CN"/>
        </w:rPr>
      </w:pPr>
      <w:r>
        <w:rPr>
          <w:rFonts w:ascii="Arial" w:eastAsiaTheme="minorEastAsia" w:hAnsi="Arial" w:cs="Arial" w:hint="eastAsia"/>
          <w:lang w:eastAsia="zh-CN"/>
        </w:rPr>
        <w:t xml:space="preserve">UE </w:t>
      </w:r>
      <w:r w:rsidRPr="00F404F9">
        <w:rPr>
          <w:rFonts w:ascii="Arial" w:eastAsiaTheme="minorEastAsia" w:hAnsi="Arial" w:cs="Arial"/>
          <w:lang w:eastAsia="zh-CN"/>
        </w:rPr>
        <w:t>access control of onboarding</w:t>
      </w:r>
    </w:p>
    <w:p w:rsidR="00EF2407" w:rsidRDefault="004A7AA3" w:rsidP="00CE3435">
      <w:pPr>
        <w:pStyle w:val="1"/>
        <w:tabs>
          <w:tab w:val="clear" w:pos="567"/>
          <w:tab w:val="num" w:pos="432"/>
        </w:tabs>
        <w:ind w:left="432" w:hanging="432"/>
        <w:jc w:val="both"/>
      </w:pPr>
      <w:r w:rsidRPr="00A34A66">
        <w:t>Discussion</w:t>
      </w:r>
    </w:p>
    <w:p w:rsidR="00F404F9" w:rsidRPr="004A4A4D" w:rsidRDefault="00F404F9" w:rsidP="00F404F9">
      <w:pPr>
        <w:pStyle w:val="a1"/>
        <w:rPr>
          <w:rFonts w:ascii="Arial" w:eastAsiaTheme="minorEastAsia" w:hAnsi="Arial" w:cs="Arial"/>
          <w:b/>
          <w:szCs w:val="20"/>
          <w:u w:val="single"/>
          <w:lang w:eastAsia="zh-CN"/>
        </w:rPr>
      </w:pPr>
      <w:r w:rsidRPr="004A4A4D">
        <w:rPr>
          <w:rFonts w:ascii="Arial" w:eastAsiaTheme="minorEastAsia" w:hAnsi="Arial" w:cs="Arial"/>
          <w:b/>
          <w:szCs w:val="20"/>
          <w:u w:val="single"/>
          <w:lang w:eastAsia="zh-CN"/>
        </w:rPr>
        <w:t>Impact to suitable cell criteria</w:t>
      </w:r>
    </w:p>
    <w:p w:rsidR="00DD7E27" w:rsidRPr="004A4A4D" w:rsidRDefault="00966E20" w:rsidP="009065E0">
      <w:pPr>
        <w:spacing w:before="240" w:after="120"/>
        <w:rPr>
          <w:rFonts w:ascii="Arial" w:eastAsiaTheme="minorEastAsia" w:hAnsi="Arial" w:cs="Arial"/>
          <w:szCs w:val="20"/>
          <w:lang w:eastAsia="zh-CN"/>
        </w:rPr>
      </w:pPr>
      <w:r w:rsidRPr="004A4A4D">
        <w:rPr>
          <w:rFonts w:ascii="Arial" w:eastAsiaTheme="minorEastAsia" w:hAnsi="Arial" w:cs="Arial"/>
          <w:bCs/>
          <w:szCs w:val="20"/>
          <w:lang w:eastAsia="zh-CN"/>
        </w:rPr>
        <w:t>In reply to RAN2 LS</w:t>
      </w:r>
      <w:r w:rsidR="00B16990" w:rsidRPr="004A4A4D">
        <w:rPr>
          <w:rFonts w:ascii="Arial" w:eastAsiaTheme="minorEastAsia" w:hAnsi="Arial" w:cs="Arial"/>
          <w:bCs/>
          <w:szCs w:val="20"/>
          <w:lang w:eastAsia="zh-CN"/>
        </w:rPr>
        <w:t xml:space="preserve"> according to [1]</w:t>
      </w:r>
      <w:r w:rsidRPr="004A4A4D">
        <w:rPr>
          <w:rFonts w:ascii="Arial" w:eastAsiaTheme="minorEastAsia" w:hAnsi="Arial" w:cs="Arial"/>
          <w:bCs/>
          <w:szCs w:val="20"/>
          <w:lang w:eastAsia="zh-CN"/>
        </w:rPr>
        <w:t>, SA confirmed that onboarding can be enabled in only part of the SNPN network.</w:t>
      </w:r>
    </w:p>
    <w:tbl>
      <w:tblPr>
        <w:tblStyle w:val="a8"/>
        <w:tblW w:w="0" w:type="auto"/>
        <w:tblLook w:val="04A0" w:firstRow="1" w:lastRow="0" w:firstColumn="1" w:lastColumn="0" w:noHBand="0" w:noVBand="1"/>
      </w:tblPr>
      <w:tblGrid>
        <w:gridCol w:w="9286"/>
      </w:tblGrid>
      <w:tr w:rsidR="00966E20" w:rsidRPr="004A4A4D" w:rsidTr="00966E20">
        <w:tc>
          <w:tcPr>
            <w:tcW w:w="9286" w:type="dxa"/>
          </w:tcPr>
          <w:p w:rsidR="00966E20" w:rsidRPr="004A4A4D" w:rsidRDefault="00966E20" w:rsidP="00966E20">
            <w:pPr>
              <w:spacing w:after="120"/>
              <w:ind w:left="284"/>
              <w:rPr>
                <w:rFonts w:ascii="Arial" w:hAnsi="Arial" w:cs="Arial"/>
                <w:szCs w:val="20"/>
              </w:rPr>
            </w:pPr>
            <w:r w:rsidRPr="004A4A4D">
              <w:rPr>
                <w:rFonts w:ascii="Arial" w:hAnsi="Arial" w:cs="Arial"/>
                <w:b/>
                <w:bCs/>
                <w:szCs w:val="20"/>
              </w:rPr>
              <w:t>Question 3:</w:t>
            </w:r>
            <w:r w:rsidRPr="004A4A4D">
              <w:rPr>
                <w:rFonts w:ascii="Arial" w:hAnsi="Arial" w:cs="Arial"/>
                <w:szCs w:val="20"/>
              </w:rPr>
              <w:t xml:space="preserve"> Can RAN2 assume uniform support of onboarding in all cells in an O-SNPN? (I.e. can RAN2 assume that all cells of an O-SNPN broadcasts the support for onboarding or can some cells not set the ”</w:t>
            </w:r>
            <w:proofErr w:type="spellStart"/>
            <w:r w:rsidRPr="004A4A4D">
              <w:rPr>
                <w:rFonts w:ascii="Arial" w:hAnsi="Arial" w:cs="Arial"/>
                <w:szCs w:val="20"/>
              </w:rPr>
              <w:t>onboardingEnabled</w:t>
            </w:r>
            <w:proofErr w:type="spellEnd"/>
            <w:r w:rsidRPr="004A4A4D">
              <w:rPr>
                <w:rFonts w:ascii="Arial" w:hAnsi="Arial" w:cs="Arial"/>
                <w:szCs w:val="20"/>
              </w:rPr>
              <w:t>” bit to e.g. control RAN congestion?)</w:t>
            </w:r>
          </w:p>
          <w:p w:rsidR="00966E20" w:rsidRPr="004A4A4D" w:rsidRDefault="00966E20" w:rsidP="00966E20">
            <w:pPr>
              <w:spacing w:after="120"/>
              <w:ind w:left="284"/>
              <w:rPr>
                <w:rFonts w:ascii="Arial" w:eastAsiaTheme="minorEastAsia" w:hAnsi="Arial" w:cs="Arial"/>
                <w:szCs w:val="20"/>
                <w:lang w:eastAsia="zh-CN"/>
              </w:rPr>
            </w:pPr>
            <w:r w:rsidRPr="004A4A4D">
              <w:rPr>
                <w:rFonts w:ascii="Arial" w:hAnsi="Arial" w:cs="Arial"/>
                <w:b/>
                <w:bCs/>
                <w:szCs w:val="20"/>
              </w:rPr>
              <w:t>[SA2 answer]</w:t>
            </w:r>
            <w:r w:rsidRPr="004A4A4D">
              <w:rPr>
                <w:rFonts w:ascii="Arial" w:hAnsi="Arial" w:cs="Arial"/>
                <w:szCs w:val="20"/>
              </w:rPr>
              <w:t xml:space="preserve"> </w:t>
            </w:r>
            <w:proofErr w:type="gramStart"/>
            <w:r w:rsidRPr="004A4A4D">
              <w:rPr>
                <w:rFonts w:ascii="Arial" w:hAnsi="Arial" w:cs="Arial"/>
                <w:szCs w:val="20"/>
              </w:rPr>
              <w:t>The ”</w:t>
            </w:r>
            <w:proofErr w:type="spellStart"/>
            <w:proofErr w:type="gramEnd"/>
            <w:r w:rsidRPr="004A4A4D">
              <w:rPr>
                <w:rFonts w:ascii="Arial" w:hAnsi="Arial" w:cs="Arial"/>
                <w:szCs w:val="20"/>
              </w:rPr>
              <w:t>onboardingEnabled</w:t>
            </w:r>
            <w:proofErr w:type="spellEnd"/>
            <w:r w:rsidRPr="004A4A4D">
              <w:rPr>
                <w:rFonts w:ascii="Arial" w:hAnsi="Arial" w:cs="Arial"/>
                <w:szCs w:val="20"/>
              </w:rPr>
              <w:t xml:space="preserve">” bit can be set/enabled per cell e.g. when onboarding is enabled in only part of the SNPN network and can also be used to avoid the load from onboarding UEs. The parameter is used to assist the UE in network selection. </w:t>
            </w:r>
          </w:p>
        </w:tc>
      </w:tr>
    </w:tbl>
    <w:p w:rsidR="00966E20" w:rsidRPr="004A4A4D" w:rsidRDefault="00B61E48" w:rsidP="00966E20">
      <w:pPr>
        <w:spacing w:after="120"/>
        <w:rPr>
          <w:rFonts w:ascii="Arial" w:eastAsiaTheme="minorEastAsia" w:hAnsi="Arial" w:cs="Arial"/>
          <w:szCs w:val="20"/>
          <w:lang w:eastAsia="zh-CN"/>
        </w:rPr>
      </w:pPr>
      <w:r w:rsidRPr="004A4A4D">
        <w:rPr>
          <w:rFonts w:ascii="Arial" w:eastAsiaTheme="minorEastAsia" w:hAnsi="Arial" w:cs="Arial"/>
          <w:szCs w:val="20"/>
          <w:lang w:eastAsia="zh-CN"/>
        </w:rPr>
        <w:t xml:space="preserve">According to above SA2 answer, </w:t>
      </w:r>
      <w:r w:rsidR="00A541C0" w:rsidRPr="004A4A4D">
        <w:rPr>
          <w:rFonts w:ascii="Arial" w:eastAsiaTheme="minorEastAsia" w:hAnsi="Arial" w:cs="Arial"/>
          <w:szCs w:val="20"/>
          <w:lang w:eastAsia="zh-CN"/>
        </w:rPr>
        <w:t xml:space="preserve">a specific </w:t>
      </w:r>
      <w:r w:rsidRPr="004A4A4D">
        <w:rPr>
          <w:rFonts w:ascii="Arial" w:eastAsiaTheme="minorEastAsia" w:hAnsi="Arial" w:cs="Arial"/>
          <w:szCs w:val="20"/>
          <w:lang w:eastAsia="zh-CN"/>
        </w:rPr>
        <w:t xml:space="preserve">cell of a onboarding SNPN may set the </w:t>
      </w:r>
      <w:r w:rsidRPr="004A4A4D">
        <w:rPr>
          <w:rFonts w:ascii="Arial" w:hAnsi="Arial" w:cs="Arial"/>
          <w:szCs w:val="20"/>
        </w:rPr>
        <w:t>”</w:t>
      </w:r>
      <w:proofErr w:type="spellStart"/>
      <w:r w:rsidRPr="004A4A4D">
        <w:rPr>
          <w:rFonts w:ascii="Arial" w:hAnsi="Arial" w:cs="Arial"/>
          <w:szCs w:val="20"/>
        </w:rPr>
        <w:t>onboardingEnabled</w:t>
      </w:r>
      <w:proofErr w:type="spellEnd"/>
      <w:r w:rsidRPr="004A4A4D">
        <w:rPr>
          <w:rFonts w:ascii="Arial" w:hAnsi="Arial" w:cs="Arial"/>
          <w:szCs w:val="20"/>
        </w:rPr>
        <w:t>” bit</w:t>
      </w:r>
      <w:r w:rsidRPr="004A4A4D">
        <w:rPr>
          <w:rFonts w:ascii="Arial" w:eastAsiaTheme="minorEastAsia" w:hAnsi="Arial" w:cs="Arial"/>
          <w:szCs w:val="20"/>
          <w:lang w:eastAsia="zh-CN"/>
        </w:rPr>
        <w:t xml:space="preserve"> to TRUE or FALSE. Hence, </w:t>
      </w:r>
      <w:r w:rsidR="00F325FC" w:rsidRPr="004A4A4D">
        <w:rPr>
          <w:rFonts w:ascii="Arial" w:eastAsiaTheme="minorEastAsia" w:hAnsi="Arial" w:cs="Arial"/>
          <w:szCs w:val="20"/>
          <w:lang w:eastAsia="zh-CN"/>
        </w:rPr>
        <w:t xml:space="preserve">even a SNPN supporting onboarding has been selected by UE, </w:t>
      </w:r>
      <w:r w:rsidRPr="004A4A4D">
        <w:rPr>
          <w:rFonts w:ascii="Arial" w:eastAsiaTheme="minorEastAsia" w:hAnsi="Arial" w:cs="Arial"/>
          <w:szCs w:val="20"/>
          <w:lang w:eastAsia="zh-CN"/>
        </w:rPr>
        <w:t xml:space="preserve">UE </w:t>
      </w:r>
      <w:r w:rsidR="00F325FC" w:rsidRPr="004A4A4D">
        <w:rPr>
          <w:rFonts w:ascii="Arial" w:eastAsiaTheme="minorEastAsia" w:hAnsi="Arial" w:cs="Arial"/>
          <w:szCs w:val="20"/>
          <w:lang w:eastAsia="zh-CN"/>
        </w:rPr>
        <w:t xml:space="preserve">performing </w:t>
      </w:r>
      <w:r w:rsidRPr="004A4A4D">
        <w:rPr>
          <w:rFonts w:ascii="Arial" w:eastAsiaTheme="minorEastAsia" w:hAnsi="Arial" w:cs="Arial"/>
          <w:szCs w:val="20"/>
          <w:lang w:eastAsia="zh-CN"/>
        </w:rPr>
        <w:t xml:space="preserve">onboarding should </w:t>
      </w:r>
      <w:r w:rsidR="00A541C0" w:rsidRPr="004A4A4D">
        <w:rPr>
          <w:rFonts w:ascii="Arial" w:eastAsiaTheme="minorEastAsia" w:hAnsi="Arial" w:cs="Arial"/>
          <w:szCs w:val="20"/>
          <w:lang w:eastAsia="zh-CN"/>
        </w:rPr>
        <w:t>again</w:t>
      </w:r>
      <w:r w:rsidR="00F325FC" w:rsidRPr="004A4A4D">
        <w:rPr>
          <w:rFonts w:ascii="Arial" w:eastAsiaTheme="minorEastAsia" w:hAnsi="Arial" w:cs="Arial"/>
          <w:szCs w:val="20"/>
          <w:lang w:eastAsia="zh-CN"/>
        </w:rPr>
        <w:t xml:space="preserve"> check whether the candidate cell supports onboarding</w:t>
      </w:r>
      <w:r w:rsidR="00A541C0" w:rsidRPr="004A4A4D">
        <w:rPr>
          <w:rFonts w:ascii="Arial" w:eastAsiaTheme="minorEastAsia" w:hAnsi="Arial" w:cs="Arial"/>
          <w:szCs w:val="20"/>
          <w:lang w:eastAsia="zh-CN"/>
        </w:rPr>
        <w:t xml:space="preserve"> or not</w:t>
      </w:r>
      <w:r w:rsidRPr="004A4A4D">
        <w:rPr>
          <w:rFonts w:ascii="Arial" w:eastAsiaTheme="minorEastAsia" w:hAnsi="Arial" w:cs="Arial"/>
          <w:szCs w:val="20"/>
          <w:lang w:eastAsia="zh-CN"/>
        </w:rPr>
        <w:t xml:space="preserve"> before </w:t>
      </w:r>
      <w:r w:rsidR="00466AD8" w:rsidRPr="004A4A4D">
        <w:rPr>
          <w:rFonts w:ascii="Arial" w:eastAsiaTheme="minorEastAsia" w:hAnsi="Arial" w:cs="Arial"/>
          <w:szCs w:val="20"/>
          <w:lang w:eastAsia="zh-CN"/>
        </w:rPr>
        <w:t>choosing</w:t>
      </w:r>
      <w:r w:rsidR="00A541C0" w:rsidRPr="004A4A4D">
        <w:rPr>
          <w:rFonts w:ascii="Arial" w:eastAsiaTheme="minorEastAsia" w:hAnsi="Arial" w:cs="Arial"/>
          <w:szCs w:val="20"/>
          <w:lang w:eastAsia="zh-CN"/>
        </w:rPr>
        <w:t xml:space="preserve"> it as the target cell</w:t>
      </w:r>
      <w:r w:rsidRPr="004A4A4D">
        <w:rPr>
          <w:rFonts w:ascii="Arial" w:eastAsiaTheme="minorEastAsia" w:hAnsi="Arial" w:cs="Arial"/>
          <w:szCs w:val="20"/>
          <w:lang w:eastAsia="zh-CN"/>
        </w:rPr>
        <w:t xml:space="preserve"> during cell selection/reselection.</w:t>
      </w:r>
    </w:p>
    <w:p w:rsidR="00B61E48" w:rsidRPr="004A4A4D" w:rsidRDefault="00B61E48" w:rsidP="00966E20">
      <w:pPr>
        <w:spacing w:after="120"/>
        <w:rPr>
          <w:rFonts w:ascii="Arial" w:eastAsiaTheme="minorEastAsia" w:hAnsi="Arial" w:cs="Arial"/>
          <w:szCs w:val="20"/>
          <w:lang w:eastAsia="zh-CN"/>
        </w:rPr>
      </w:pPr>
      <w:r w:rsidRPr="004A4A4D">
        <w:rPr>
          <w:rFonts w:ascii="Arial" w:eastAsiaTheme="minorEastAsia" w:hAnsi="Arial" w:cs="Arial"/>
          <w:szCs w:val="20"/>
          <w:lang w:eastAsia="zh-CN"/>
        </w:rPr>
        <w:t>Therefore the legacy SNPN suitable cell criteria need to be modified to reflect this new requirement.</w:t>
      </w:r>
    </w:p>
    <w:p w:rsidR="00383043" w:rsidRPr="004A4A4D" w:rsidRDefault="00383043" w:rsidP="00383043">
      <w:pPr>
        <w:pStyle w:val="a1"/>
        <w:spacing w:before="240"/>
        <w:rPr>
          <w:rFonts w:ascii="Arial" w:eastAsiaTheme="minorEastAsia" w:hAnsi="Arial" w:cs="Arial"/>
          <w:b/>
          <w:szCs w:val="20"/>
          <w:lang w:eastAsia="zh-CN"/>
        </w:rPr>
      </w:pPr>
      <w:r w:rsidRPr="004A4A4D">
        <w:rPr>
          <w:rFonts w:ascii="Arial" w:eastAsiaTheme="minorEastAsia" w:hAnsi="Arial" w:cs="Arial"/>
          <w:b/>
          <w:szCs w:val="20"/>
          <w:lang w:eastAsia="zh-CN"/>
        </w:rPr>
        <w:t>Proposal 1: Suitable cell criteria are modified to support SNPN onboarding.</w:t>
      </w:r>
    </w:p>
    <w:p w:rsidR="008B764D" w:rsidRPr="004A4A4D" w:rsidRDefault="008B764D" w:rsidP="006702B8">
      <w:pPr>
        <w:pStyle w:val="a1"/>
        <w:spacing w:before="240"/>
        <w:rPr>
          <w:rFonts w:ascii="Arial" w:eastAsiaTheme="minorEastAsia" w:hAnsi="Arial" w:cs="Arial"/>
          <w:b/>
          <w:bCs/>
          <w:szCs w:val="20"/>
          <w:u w:val="single"/>
          <w:lang w:eastAsia="zh-CN"/>
        </w:rPr>
      </w:pPr>
      <w:r w:rsidRPr="004A4A4D">
        <w:rPr>
          <w:rFonts w:ascii="Arial" w:eastAsiaTheme="minorEastAsia" w:hAnsi="Arial" w:cs="Arial"/>
          <w:b/>
          <w:bCs/>
          <w:szCs w:val="20"/>
          <w:u w:val="single"/>
          <w:lang w:eastAsia="zh-CN"/>
        </w:rPr>
        <w:t>UE access control of onboarding</w:t>
      </w:r>
    </w:p>
    <w:p w:rsidR="00E83EF3" w:rsidRPr="004A4A4D" w:rsidRDefault="00E83EF3" w:rsidP="006702B8">
      <w:pPr>
        <w:pStyle w:val="a1"/>
        <w:spacing w:before="240"/>
        <w:rPr>
          <w:rStyle w:val="af8"/>
          <w:rFonts w:ascii="Arial" w:eastAsiaTheme="minorEastAsia" w:hAnsi="Arial" w:cs="Arial"/>
          <w:szCs w:val="20"/>
          <w:lang w:eastAsia="zh-CN"/>
        </w:rPr>
      </w:pPr>
      <w:r w:rsidRPr="004A4A4D">
        <w:rPr>
          <w:rFonts w:ascii="Arial" w:hAnsi="Arial" w:cs="Arial"/>
          <w:bCs/>
          <w:szCs w:val="20"/>
        </w:rPr>
        <w:lastRenderedPageBreak/>
        <w:t>Given that onboarding is a one-shot procedure</w:t>
      </w:r>
      <w:r w:rsidRPr="004A4A4D">
        <w:rPr>
          <w:rFonts w:ascii="Arial" w:eastAsiaTheme="minorEastAsia" w:hAnsi="Arial" w:cs="Arial"/>
          <w:bCs/>
          <w:szCs w:val="20"/>
          <w:lang w:eastAsia="zh-CN"/>
        </w:rPr>
        <w:t xml:space="preserve"> and rarely</w:t>
      </w:r>
      <w:r w:rsidRPr="004A4A4D">
        <w:rPr>
          <w:rFonts w:ascii="Arial" w:hAnsi="Arial" w:cs="Arial"/>
          <w:bCs/>
          <w:szCs w:val="20"/>
        </w:rPr>
        <w:t xml:space="preserve"> occur</w:t>
      </w:r>
      <w:r w:rsidRPr="004A4A4D">
        <w:rPr>
          <w:rFonts w:ascii="Arial" w:eastAsiaTheme="minorEastAsia" w:hAnsi="Arial" w:cs="Arial"/>
          <w:bCs/>
          <w:szCs w:val="20"/>
          <w:lang w:eastAsia="zh-CN"/>
        </w:rPr>
        <w:t>s</w:t>
      </w:r>
      <w:r w:rsidRPr="004A4A4D">
        <w:rPr>
          <w:rFonts w:ascii="Arial" w:hAnsi="Arial" w:cs="Arial"/>
          <w:bCs/>
          <w:szCs w:val="20"/>
        </w:rPr>
        <w:t xml:space="preserve">, we do not see the need </w:t>
      </w:r>
      <w:r w:rsidRPr="004A4A4D">
        <w:rPr>
          <w:rFonts w:ascii="Arial" w:eastAsiaTheme="minorEastAsia" w:hAnsi="Arial" w:cs="Arial"/>
          <w:bCs/>
          <w:szCs w:val="20"/>
          <w:lang w:eastAsia="zh-CN"/>
        </w:rPr>
        <w:t>of a special UAC mechanism for onboarding</w:t>
      </w:r>
      <w:r w:rsidRPr="004A4A4D">
        <w:rPr>
          <w:rFonts w:ascii="Arial" w:hAnsi="Arial" w:cs="Arial"/>
          <w:bCs/>
          <w:szCs w:val="20"/>
        </w:rPr>
        <w:t xml:space="preserve">. </w:t>
      </w:r>
      <w:r w:rsidR="004D5395" w:rsidRPr="004A4A4D">
        <w:rPr>
          <w:rFonts w:ascii="Arial" w:eastAsiaTheme="minorEastAsia" w:hAnsi="Arial" w:cs="Arial"/>
          <w:bCs/>
          <w:szCs w:val="20"/>
          <w:lang w:eastAsia="zh-CN"/>
        </w:rPr>
        <w:t>T</w:t>
      </w:r>
      <w:r w:rsidRPr="004A4A4D">
        <w:rPr>
          <w:rFonts w:ascii="Arial" w:eastAsiaTheme="minorEastAsia" w:hAnsi="Arial" w:cs="Arial"/>
          <w:bCs/>
          <w:szCs w:val="20"/>
          <w:lang w:eastAsia="zh-CN"/>
        </w:rPr>
        <w:t>o avoid extra design on UE side,</w:t>
      </w:r>
      <w:r w:rsidR="004D5395" w:rsidRPr="004A4A4D">
        <w:rPr>
          <w:rFonts w:ascii="Arial" w:eastAsiaTheme="minorEastAsia" w:hAnsi="Arial" w:cs="Arial"/>
          <w:bCs/>
          <w:szCs w:val="20"/>
          <w:lang w:eastAsia="zh-CN"/>
        </w:rPr>
        <w:t xml:space="preserve"> it can be </w:t>
      </w:r>
      <w:r w:rsidR="004D5395" w:rsidRPr="004A4A4D">
        <w:rPr>
          <w:rFonts w:ascii="Arial" w:hAnsi="Arial" w:cs="Arial"/>
          <w:bCs/>
          <w:szCs w:val="20"/>
        </w:rPr>
        <w:t xml:space="preserve">kept simple </w:t>
      </w:r>
      <w:r w:rsidR="004D5395" w:rsidRPr="004A4A4D">
        <w:rPr>
          <w:rFonts w:ascii="Arial" w:eastAsiaTheme="minorEastAsia" w:hAnsi="Arial" w:cs="Arial"/>
          <w:bCs/>
          <w:szCs w:val="20"/>
          <w:lang w:eastAsia="zh-CN"/>
        </w:rPr>
        <w:t xml:space="preserve">by treating the </w:t>
      </w:r>
      <w:r w:rsidRPr="004A4A4D">
        <w:rPr>
          <w:rFonts w:ascii="Arial" w:hAnsi="Arial" w:cs="Arial"/>
          <w:bCs/>
          <w:szCs w:val="20"/>
        </w:rPr>
        <w:t>onboarding</w:t>
      </w:r>
      <w:r w:rsidRPr="004A4A4D">
        <w:rPr>
          <w:rFonts w:ascii="Arial" w:eastAsiaTheme="minorEastAsia" w:hAnsi="Arial" w:cs="Arial"/>
          <w:bCs/>
          <w:szCs w:val="20"/>
          <w:lang w:eastAsia="zh-CN"/>
        </w:rPr>
        <w:t xml:space="preserve"> as</w:t>
      </w:r>
      <w:r w:rsidRPr="004A4A4D">
        <w:rPr>
          <w:rFonts w:ascii="Arial" w:hAnsi="Arial" w:cs="Arial"/>
          <w:bCs/>
          <w:szCs w:val="20"/>
        </w:rPr>
        <w:t xml:space="preserve"> MO signaling</w:t>
      </w:r>
      <w:r w:rsidRPr="004A4A4D">
        <w:rPr>
          <w:rFonts w:ascii="Arial" w:eastAsiaTheme="minorEastAsia" w:hAnsi="Arial" w:cs="Arial"/>
          <w:bCs/>
          <w:szCs w:val="20"/>
          <w:lang w:eastAsia="zh-CN"/>
        </w:rPr>
        <w:t xml:space="preserve">, </w:t>
      </w:r>
      <w:r w:rsidR="000264E7" w:rsidRPr="004A4A4D">
        <w:rPr>
          <w:rFonts w:ascii="Arial" w:eastAsiaTheme="minorEastAsia" w:hAnsi="Arial" w:cs="Arial"/>
          <w:bCs/>
          <w:szCs w:val="20"/>
          <w:lang w:eastAsia="zh-CN"/>
        </w:rPr>
        <w:t>and then</w:t>
      </w:r>
      <w:r w:rsidR="004D5395" w:rsidRPr="004A4A4D">
        <w:rPr>
          <w:rFonts w:ascii="Arial" w:eastAsiaTheme="minorEastAsia" w:hAnsi="Arial" w:cs="Arial"/>
          <w:bCs/>
          <w:szCs w:val="20"/>
          <w:lang w:eastAsia="zh-CN"/>
        </w:rPr>
        <w:t xml:space="preserve"> UE </w:t>
      </w:r>
      <w:r w:rsidRPr="004A4A4D">
        <w:rPr>
          <w:rFonts w:ascii="Arial" w:eastAsiaTheme="minorEastAsia" w:hAnsi="Arial" w:cs="Arial"/>
          <w:bCs/>
          <w:szCs w:val="20"/>
          <w:lang w:eastAsia="zh-CN"/>
        </w:rPr>
        <w:t xml:space="preserve">can follow the legacy UAC </w:t>
      </w:r>
      <w:r w:rsidR="006702B8" w:rsidRPr="004A4A4D">
        <w:rPr>
          <w:rFonts w:ascii="Arial" w:eastAsiaTheme="minorEastAsia" w:hAnsi="Arial" w:cs="Arial"/>
          <w:bCs/>
          <w:szCs w:val="20"/>
          <w:lang w:eastAsia="zh-CN"/>
        </w:rPr>
        <w:t>mechanism</w:t>
      </w:r>
      <w:r w:rsidRPr="004A4A4D">
        <w:rPr>
          <w:rFonts w:ascii="Arial" w:eastAsiaTheme="minorEastAsia" w:hAnsi="Arial" w:cs="Arial"/>
          <w:bCs/>
          <w:szCs w:val="20"/>
          <w:lang w:eastAsia="zh-CN"/>
        </w:rPr>
        <w:t xml:space="preserve"> </w:t>
      </w:r>
      <w:r w:rsidR="00530875" w:rsidRPr="004A4A4D">
        <w:rPr>
          <w:rFonts w:ascii="Arial" w:eastAsiaTheme="minorEastAsia" w:hAnsi="Arial" w:cs="Arial"/>
          <w:bCs/>
          <w:szCs w:val="20"/>
          <w:lang w:eastAsia="zh-CN"/>
        </w:rPr>
        <w:t>completely</w:t>
      </w:r>
      <w:r w:rsidR="008C79FE" w:rsidRPr="004A4A4D">
        <w:rPr>
          <w:rFonts w:ascii="Arial" w:eastAsiaTheme="minorEastAsia" w:hAnsi="Arial" w:cs="Arial"/>
          <w:bCs/>
          <w:szCs w:val="20"/>
          <w:lang w:eastAsia="zh-CN"/>
        </w:rPr>
        <w:t xml:space="preserve"> without extra design</w:t>
      </w:r>
      <w:r w:rsidRPr="004A4A4D">
        <w:rPr>
          <w:rFonts w:ascii="Arial" w:hAnsi="Arial" w:cs="Arial"/>
          <w:bCs/>
          <w:szCs w:val="20"/>
        </w:rPr>
        <w:t>.</w:t>
      </w:r>
    </w:p>
    <w:p w:rsidR="00F97AFF" w:rsidRPr="004A4A4D" w:rsidRDefault="00E920CF" w:rsidP="00DD7E27">
      <w:pPr>
        <w:pStyle w:val="a1"/>
        <w:rPr>
          <w:rStyle w:val="af8"/>
          <w:rFonts w:ascii="Arial" w:eastAsiaTheme="minorEastAsia" w:hAnsi="Arial" w:cs="Arial"/>
          <w:szCs w:val="20"/>
          <w:lang w:eastAsia="zh-CN"/>
        </w:rPr>
      </w:pPr>
      <w:r w:rsidRPr="004A4A4D">
        <w:rPr>
          <w:rStyle w:val="af8"/>
          <w:rFonts w:ascii="Arial" w:eastAsiaTheme="minorEastAsia" w:hAnsi="Arial" w:cs="Arial"/>
          <w:szCs w:val="20"/>
          <w:lang w:eastAsia="zh-CN"/>
        </w:rPr>
        <w:t>Proposal</w:t>
      </w:r>
      <w:r w:rsidR="007F1186" w:rsidRPr="004A4A4D">
        <w:rPr>
          <w:rStyle w:val="af8"/>
          <w:rFonts w:ascii="Arial" w:eastAsiaTheme="minorEastAsia" w:hAnsi="Arial" w:cs="Arial"/>
          <w:szCs w:val="20"/>
          <w:lang w:eastAsia="zh-CN"/>
        </w:rPr>
        <w:t xml:space="preserve"> </w:t>
      </w:r>
      <w:r w:rsidR="00FF0AE1" w:rsidRPr="004A4A4D">
        <w:rPr>
          <w:rStyle w:val="af8"/>
          <w:rFonts w:ascii="Arial" w:eastAsiaTheme="minorEastAsia" w:hAnsi="Arial" w:cs="Arial"/>
          <w:szCs w:val="20"/>
          <w:lang w:eastAsia="zh-CN"/>
        </w:rPr>
        <w:t>2</w:t>
      </w:r>
      <w:r w:rsidRPr="004A4A4D">
        <w:rPr>
          <w:rStyle w:val="af8"/>
          <w:rFonts w:ascii="Arial" w:eastAsiaTheme="minorEastAsia" w:hAnsi="Arial" w:cs="Arial"/>
          <w:szCs w:val="20"/>
          <w:lang w:eastAsia="zh-CN"/>
        </w:rPr>
        <w:t>:</w:t>
      </w:r>
      <w:r w:rsidR="00E81C78" w:rsidRPr="004A4A4D">
        <w:rPr>
          <w:rStyle w:val="af8"/>
          <w:rFonts w:ascii="Arial" w:eastAsiaTheme="minorEastAsia" w:hAnsi="Arial" w:cs="Arial"/>
          <w:szCs w:val="20"/>
          <w:lang w:eastAsia="zh-CN"/>
        </w:rPr>
        <w:t xml:space="preserve"> </w:t>
      </w:r>
      <w:r w:rsidR="00CF455C" w:rsidRPr="004A4A4D">
        <w:rPr>
          <w:rStyle w:val="af8"/>
          <w:rFonts w:ascii="Arial" w:eastAsiaTheme="minorEastAsia" w:hAnsi="Arial" w:cs="Arial"/>
          <w:szCs w:val="20"/>
          <w:lang w:eastAsia="zh-CN"/>
        </w:rPr>
        <w:t xml:space="preserve">Legacy </w:t>
      </w:r>
      <w:r w:rsidR="00E81C78" w:rsidRPr="004A4A4D">
        <w:rPr>
          <w:rStyle w:val="af8"/>
          <w:rFonts w:ascii="Arial" w:eastAsiaTheme="minorEastAsia" w:hAnsi="Arial" w:cs="Arial"/>
          <w:szCs w:val="20"/>
          <w:lang w:eastAsia="zh-CN"/>
        </w:rPr>
        <w:t>UAC is used for the access control of onboarding.</w:t>
      </w:r>
    </w:p>
    <w:p w:rsidR="004A7AA3" w:rsidRPr="00A34A66" w:rsidRDefault="004A7AA3" w:rsidP="002768D4">
      <w:pPr>
        <w:pStyle w:val="1"/>
        <w:tabs>
          <w:tab w:val="clear" w:pos="567"/>
          <w:tab w:val="num" w:pos="432"/>
        </w:tabs>
        <w:ind w:left="432" w:hanging="432"/>
        <w:jc w:val="both"/>
      </w:pPr>
      <w:r w:rsidRPr="00A34A66">
        <w:t>Conclusion</w:t>
      </w:r>
    </w:p>
    <w:p w:rsidR="00FA3182" w:rsidRPr="004A4A4D" w:rsidRDefault="0098178C" w:rsidP="000210C0">
      <w:pPr>
        <w:pStyle w:val="a1"/>
        <w:spacing w:beforeLines="50" w:before="120"/>
        <w:rPr>
          <w:rFonts w:ascii="Arial" w:eastAsia="宋体" w:hAnsi="Arial" w:cs="Arial"/>
          <w:szCs w:val="20"/>
          <w:lang w:val="en-GB" w:eastAsia="zh-CN"/>
        </w:rPr>
      </w:pPr>
      <w:bookmarkStart w:id="5" w:name="OLE_LINK58"/>
      <w:bookmarkStart w:id="6" w:name="OLE_LINK59"/>
      <w:bookmarkStart w:id="7" w:name="OLE_LINK60"/>
      <w:r w:rsidRPr="004A4A4D">
        <w:rPr>
          <w:rFonts w:ascii="Arial" w:eastAsia="宋体" w:hAnsi="Arial" w:cs="Arial"/>
          <w:szCs w:val="20"/>
          <w:lang w:val="en-GB" w:eastAsia="zh-CN"/>
        </w:rPr>
        <w:t xml:space="preserve">According to the analysis in section 2, we </w:t>
      </w:r>
      <w:bookmarkStart w:id="8" w:name="OLE_LINK47"/>
      <w:bookmarkStart w:id="9" w:name="OLE_LINK48"/>
      <w:r w:rsidRPr="004A4A4D">
        <w:rPr>
          <w:rFonts w:ascii="Arial" w:eastAsia="宋体" w:hAnsi="Arial" w:cs="Arial"/>
          <w:szCs w:val="20"/>
          <w:lang w:val="en-GB" w:eastAsia="zh-CN"/>
        </w:rPr>
        <w:t>propose:</w:t>
      </w:r>
    </w:p>
    <w:bookmarkEnd w:id="5"/>
    <w:bookmarkEnd w:id="6"/>
    <w:bookmarkEnd w:id="7"/>
    <w:p w:rsidR="005A363E" w:rsidRPr="004A4A4D" w:rsidRDefault="005A363E" w:rsidP="005A363E">
      <w:pPr>
        <w:pStyle w:val="a1"/>
        <w:spacing w:before="240"/>
        <w:rPr>
          <w:rFonts w:ascii="Arial" w:eastAsiaTheme="minorEastAsia" w:hAnsi="Arial" w:cs="Arial"/>
          <w:b/>
          <w:szCs w:val="20"/>
          <w:lang w:eastAsia="zh-CN"/>
        </w:rPr>
      </w:pPr>
      <w:r w:rsidRPr="004A4A4D">
        <w:rPr>
          <w:rFonts w:ascii="Arial" w:eastAsiaTheme="minorEastAsia" w:hAnsi="Arial" w:cs="Arial"/>
          <w:b/>
          <w:szCs w:val="20"/>
          <w:lang w:eastAsia="zh-CN"/>
        </w:rPr>
        <w:t>Proposal 1: Suitable cell criteria are modified to support SNPN onboarding.</w:t>
      </w:r>
    </w:p>
    <w:p w:rsidR="00FF0AE1" w:rsidRPr="004A4A4D" w:rsidRDefault="00FF0AE1" w:rsidP="00FF0AE1">
      <w:pPr>
        <w:pStyle w:val="a1"/>
        <w:rPr>
          <w:rFonts w:ascii="Arial" w:eastAsiaTheme="minorEastAsia" w:hAnsi="Arial" w:cs="Arial"/>
          <w:b/>
          <w:bCs/>
          <w:szCs w:val="20"/>
          <w:lang w:eastAsia="zh-CN"/>
        </w:rPr>
      </w:pPr>
      <w:r w:rsidRPr="004A4A4D">
        <w:rPr>
          <w:rStyle w:val="af8"/>
          <w:rFonts w:ascii="Arial" w:eastAsiaTheme="minorEastAsia" w:hAnsi="Arial" w:cs="Arial"/>
          <w:szCs w:val="20"/>
          <w:lang w:eastAsia="zh-CN"/>
        </w:rPr>
        <w:t>Proposal 2: Legacy UAC is used for the access control of onboarding.</w:t>
      </w:r>
    </w:p>
    <w:p w:rsidR="00AD3408" w:rsidRPr="00A34A66" w:rsidRDefault="00346326" w:rsidP="00C215C9">
      <w:pPr>
        <w:pStyle w:val="1"/>
        <w:tabs>
          <w:tab w:val="clear" w:pos="567"/>
          <w:tab w:val="num" w:pos="432"/>
        </w:tabs>
        <w:ind w:left="432" w:hanging="432"/>
        <w:jc w:val="both"/>
      </w:pPr>
      <w:r w:rsidRPr="00A34A66">
        <w:t>Reference</w:t>
      </w:r>
      <w:bookmarkEnd w:id="8"/>
      <w:bookmarkEnd w:id="9"/>
    </w:p>
    <w:p w:rsidR="00580F21" w:rsidRPr="00A34A66" w:rsidRDefault="00DD1D0B" w:rsidP="00F7327C">
      <w:pPr>
        <w:pStyle w:val="a1"/>
        <w:spacing w:beforeLines="50" w:before="120"/>
        <w:rPr>
          <w:rFonts w:ascii="Arial" w:eastAsia="宋体" w:hAnsi="Arial" w:cs="Arial"/>
          <w:lang w:eastAsia="zh-CN"/>
        </w:rPr>
      </w:pPr>
      <w:bookmarkStart w:id="10" w:name="_GoBack"/>
      <w:r w:rsidRPr="00A34A66">
        <w:rPr>
          <w:rFonts w:ascii="Arial" w:eastAsia="宋体" w:hAnsi="Arial" w:cs="Arial"/>
          <w:lang w:eastAsia="zh-CN"/>
        </w:rPr>
        <w:t xml:space="preserve">[1] </w:t>
      </w:r>
      <w:r w:rsidR="00045D26" w:rsidRPr="00A34A66">
        <w:rPr>
          <w:rFonts w:ascii="Arial" w:eastAsia="宋体" w:hAnsi="Arial" w:cs="Arial"/>
          <w:lang w:eastAsia="zh-CN"/>
        </w:rPr>
        <w:t>R2-11</w:t>
      </w:r>
      <w:r w:rsidR="00A63723">
        <w:rPr>
          <w:rFonts w:ascii="Arial" w:eastAsia="宋体" w:hAnsi="Arial" w:cs="Arial" w:hint="eastAsia"/>
          <w:lang w:eastAsia="zh-CN"/>
        </w:rPr>
        <w:t>4</w:t>
      </w:r>
      <w:r w:rsidR="00997888" w:rsidRPr="00A34A66">
        <w:rPr>
          <w:rFonts w:ascii="Arial" w:eastAsia="宋体" w:hAnsi="Arial" w:cs="Arial"/>
          <w:lang w:eastAsia="zh-CN"/>
        </w:rPr>
        <w:t>-</w:t>
      </w:r>
      <w:r w:rsidR="00045D26" w:rsidRPr="00A34A66">
        <w:rPr>
          <w:rFonts w:ascii="Arial" w:eastAsia="宋体" w:hAnsi="Arial" w:cs="Arial"/>
          <w:lang w:eastAsia="zh-CN"/>
        </w:rPr>
        <w:t>e Chairman notes</w:t>
      </w:r>
    </w:p>
    <w:p w:rsidR="00DB35E9" w:rsidRPr="00A34A66" w:rsidRDefault="00DB35E9" w:rsidP="00DB35E9">
      <w:pPr>
        <w:pStyle w:val="a1"/>
        <w:spacing w:beforeLines="50" w:before="120"/>
        <w:rPr>
          <w:rFonts w:ascii="Arial" w:eastAsiaTheme="minorEastAsia" w:hAnsi="Arial" w:cs="Arial"/>
          <w:lang w:eastAsia="zh-CN"/>
        </w:rPr>
      </w:pPr>
      <w:r w:rsidRPr="00A34A66">
        <w:rPr>
          <w:rFonts w:ascii="Arial" w:eastAsia="宋体" w:hAnsi="Arial" w:cs="Arial"/>
          <w:lang w:eastAsia="zh-CN"/>
        </w:rPr>
        <w:t xml:space="preserve">[2] TR 23.700-07, </w:t>
      </w:r>
      <w:r w:rsidRPr="00A34A66">
        <w:rPr>
          <w:rFonts w:ascii="Arial" w:hAnsi="Arial" w:cs="Arial"/>
          <w:noProof/>
        </w:rPr>
        <w:t>Study on enhanced support of non-public networks</w:t>
      </w:r>
      <w:r w:rsidRPr="00A34A66">
        <w:rPr>
          <w:rFonts w:ascii="Arial" w:eastAsiaTheme="minorEastAsia" w:hAnsi="Arial" w:cs="Arial"/>
          <w:noProof/>
          <w:lang w:eastAsia="zh-CN"/>
        </w:rPr>
        <w:t>,v1</w:t>
      </w:r>
      <w:r w:rsidR="002C1B78" w:rsidRPr="00A34A66">
        <w:rPr>
          <w:rFonts w:ascii="Arial" w:eastAsiaTheme="minorEastAsia" w:hAnsi="Arial" w:cs="Arial"/>
          <w:noProof/>
          <w:lang w:eastAsia="zh-CN"/>
        </w:rPr>
        <w:t>7</w:t>
      </w:r>
      <w:r w:rsidRPr="00A34A66">
        <w:rPr>
          <w:rFonts w:ascii="Arial" w:eastAsiaTheme="minorEastAsia" w:hAnsi="Arial" w:cs="Arial"/>
          <w:noProof/>
          <w:lang w:eastAsia="zh-CN"/>
        </w:rPr>
        <w:t>.</w:t>
      </w:r>
      <w:r w:rsidR="002C1B78" w:rsidRPr="00A34A66">
        <w:rPr>
          <w:rFonts w:ascii="Arial" w:eastAsiaTheme="minorEastAsia" w:hAnsi="Arial" w:cs="Arial"/>
          <w:noProof/>
          <w:lang w:eastAsia="zh-CN"/>
        </w:rPr>
        <w:t>0</w:t>
      </w:r>
      <w:r w:rsidRPr="00A34A66">
        <w:rPr>
          <w:rFonts w:ascii="Arial" w:eastAsiaTheme="minorEastAsia" w:hAnsi="Arial" w:cs="Arial"/>
          <w:noProof/>
          <w:lang w:eastAsia="zh-CN"/>
        </w:rPr>
        <w:t>.0</w:t>
      </w:r>
    </w:p>
    <w:bookmarkEnd w:id="10"/>
    <w:p w:rsidR="00DB35E9" w:rsidRPr="00A34A66" w:rsidRDefault="00DB35E9" w:rsidP="00F7327C">
      <w:pPr>
        <w:pStyle w:val="a1"/>
        <w:spacing w:beforeLines="50" w:before="120"/>
        <w:rPr>
          <w:rFonts w:ascii="Arial" w:eastAsiaTheme="minorEastAsia" w:hAnsi="Arial" w:cs="Arial"/>
          <w:lang w:eastAsia="zh-CN"/>
        </w:rPr>
      </w:pPr>
    </w:p>
    <w:sectPr w:rsidR="00DB35E9" w:rsidRPr="00A34A6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6E2" w:rsidRDefault="003B66E2">
      <w:r>
        <w:separator/>
      </w:r>
    </w:p>
  </w:endnote>
  <w:endnote w:type="continuationSeparator" w:id="0">
    <w:p w:rsidR="003B66E2" w:rsidRDefault="003B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A410CE" w:rsidRDefault="00A410C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4A4A4D">
      <w:rPr>
        <w:rStyle w:val="af"/>
        <w:noProof/>
      </w:rPr>
      <w:t>2</w:t>
    </w:r>
    <w:r>
      <w:rPr>
        <w:rStyle w:val="af"/>
      </w:rPr>
      <w:fldChar w:fldCharType="end"/>
    </w:r>
  </w:p>
  <w:p w:rsidR="00A410CE" w:rsidRPr="00EB7EB9" w:rsidRDefault="00A410CE" w:rsidP="0040557C">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6E2" w:rsidRDefault="003B66E2">
      <w:r>
        <w:separator/>
      </w:r>
    </w:p>
  </w:footnote>
  <w:footnote w:type="continuationSeparator" w:id="0">
    <w:p w:rsidR="003B66E2" w:rsidRDefault="003B6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0CE" w:rsidRDefault="00A410C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2E9A1445"/>
    <w:multiLevelType w:val="hybridMultilevel"/>
    <w:tmpl w:val="911C482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5F367C8"/>
    <w:multiLevelType w:val="hybridMultilevel"/>
    <w:tmpl w:val="7BA4DC38"/>
    <w:lvl w:ilvl="0" w:tplc="880482D6">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7"/>
  </w:num>
  <w:num w:numId="3">
    <w:abstractNumId w:val="4"/>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26"/>
  </w:num>
  <w:num w:numId="8">
    <w:abstractNumId w:val="34"/>
  </w:num>
  <w:num w:numId="9">
    <w:abstractNumId w:val="26"/>
  </w:num>
  <w:num w:numId="10">
    <w:abstractNumId w:val="22"/>
  </w:num>
  <w:num w:numId="11">
    <w:abstractNumId w:val="31"/>
  </w:num>
  <w:num w:numId="12">
    <w:abstractNumId w:val="31"/>
  </w:num>
  <w:num w:numId="13">
    <w:abstractNumId w:val="31"/>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30"/>
  </w:num>
  <w:num w:numId="17">
    <w:abstractNumId w:val="23"/>
  </w:num>
  <w:num w:numId="18">
    <w:abstractNumId w:val="20"/>
  </w:num>
  <w:num w:numId="19">
    <w:abstractNumId w:val="11"/>
  </w:num>
  <w:num w:numId="20">
    <w:abstractNumId w:val="14"/>
  </w:num>
  <w:num w:numId="21">
    <w:abstractNumId w:val="25"/>
  </w:num>
  <w:num w:numId="22">
    <w:abstractNumId w:val="28"/>
  </w:num>
  <w:num w:numId="23">
    <w:abstractNumId w:val="19"/>
  </w:num>
  <w:num w:numId="24">
    <w:abstractNumId w:val="16"/>
  </w:num>
  <w:num w:numId="25">
    <w:abstractNumId w:val="29"/>
  </w:num>
  <w:num w:numId="26">
    <w:abstractNumId w:val="15"/>
  </w:num>
  <w:num w:numId="27">
    <w:abstractNumId w:val="9"/>
  </w:num>
  <w:num w:numId="28">
    <w:abstractNumId w:val="17"/>
  </w:num>
  <w:num w:numId="29">
    <w:abstractNumId w:val="3"/>
  </w:num>
  <w:num w:numId="30">
    <w:abstractNumId w:val="8"/>
  </w:num>
  <w:num w:numId="31">
    <w:abstractNumId w:val="6"/>
  </w:num>
  <w:num w:numId="32">
    <w:abstractNumId w:val="21"/>
  </w:num>
  <w:num w:numId="33">
    <w:abstractNumId w:val="0"/>
  </w:num>
  <w:num w:numId="34">
    <w:abstractNumId w:val="33"/>
  </w:num>
  <w:num w:numId="35">
    <w:abstractNumId w:val="32"/>
  </w:num>
  <w:num w:numId="36">
    <w:abstractNumId w:val="2"/>
  </w:num>
  <w:num w:numId="37">
    <w:abstractNumId w:val="31"/>
  </w:num>
  <w:num w:numId="38">
    <w:abstractNumId w:val="31"/>
  </w:num>
  <w:num w:numId="39">
    <w:abstractNumId w:val="12"/>
  </w:num>
  <w:num w:numId="40">
    <w:abstractNumId w:val="10"/>
  </w:num>
  <w:num w:numId="4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7399"/>
    <w:rsid w:val="000109E6"/>
    <w:rsid w:val="000116A5"/>
    <w:rsid w:val="00011A14"/>
    <w:rsid w:val="00013E6B"/>
    <w:rsid w:val="000159A0"/>
    <w:rsid w:val="00015D58"/>
    <w:rsid w:val="0001609E"/>
    <w:rsid w:val="0001638D"/>
    <w:rsid w:val="00016AC6"/>
    <w:rsid w:val="00016B22"/>
    <w:rsid w:val="00016D97"/>
    <w:rsid w:val="0001780A"/>
    <w:rsid w:val="00017FFA"/>
    <w:rsid w:val="00020363"/>
    <w:rsid w:val="000205F5"/>
    <w:rsid w:val="00020889"/>
    <w:rsid w:val="000209A6"/>
    <w:rsid w:val="00020D87"/>
    <w:rsid w:val="0002102E"/>
    <w:rsid w:val="000210C0"/>
    <w:rsid w:val="0002195F"/>
    <w:rsid w:val="00021E3E"/>
    <w:rsid w:val="00022C49"/>
    <w:rsid w:val="00023160"/>
    <w:rsid w:val="0002356E"/>
    <w:rsid w:val="00023FAA"/>
    <w:rsid w:val="000264E7"/>
    <w:rsid w:val="00026A53"/>
    <w:rsid w:val="00026C5D"/>
    <w:rsid w:val="000278A1"/>
    <w:rsid w:val="000307F7"/>
    <w:rsid w:val="00030F1A"/>
    <w:rsid w:val="000328C9"/>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5B51"/>
    <w:rsid w:val="00045D26"/>
    <w:rsid w:val="00046064"/>
    <w:rsid w:val="000460BD"/>
    <w:rsid w:val="00046283"/>
    <w:rsid w:val="000466C6"/>
    <w:rsid w:val="00046CC7"/>
    <w:rsid w:val="00046F8E"/>
    <w:rsid w:val="00047744"/>
    <w:rsid w:val="00047FD2"/>
    <w:rsid w:val="00050561"/>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56C4"/>
    <w:rsid w:val="00066189"/>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3F14"/>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5A1"/>
    <w:rsid w:val="000B0A47"/>
    <w:rsid w:val="000B0C8C"/>
    <w:rsid w:val="000B174B"/>
    <w:rsid w:val="000B206C"/>
    <w:rsid w:val="000B2084"/>
    <w:rsid w:val="000B2B21"/>
    <w:rsid w:val="000B2EC9"/>
    <w:rsid w:val="000B2FA8"/>
    <w:rsid w:val="000B3216"/>
    <w:rsid w:val="000B5012"/>
    <w:rsid w:val="000B5F6B"/>
    <w:rsid w:val="000B66ED"/>
    <w:rsid w:val="000B7544"/>
    <w:rsid w:val="000B7924"/>
    <w:rsid w:val="000C0298"/>
    <w:rsid w:val="000C06E1"/>
    <w:rsid w:val="000C1251"/>
    <w:rsid w:val="000C12E9"/>
    <w:rsid w:val="000C13A5"/>
    <w:rsid w:val="000C2368"/>
    <w:rsid w:val="000C29E5"/>
    <w:rsid w:val="000C417E"/>
    <w:rsid w:val="000C423F"/>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3B6C"/>
    <w:rsid w:val="000D493D"/>
    <w:rsid w:val="000D56EF"/>
    <w:rsid w:val="000D5A36"/>
    <w:rsid w:val="000D5C4A"/>
    <w:rsid w:val="000D68D5"/>
    <w:rsid w:val="000D6BD5"/>
    <w:rsid w:val="000D706D"/>
    <w:rsid w:val="000D75A9"/>
    <w:rsid w:val="000D76D2"/>
    <w:rsid w:val="000D7B83"/>
    <w:rsid w:val="000E00E9"/>
    <w:rsid w:val="000E0183"/>
    <w:rsid w:val="000E06BD"/>
    <w:rsid w:val="000E0B0F"/>
    <w:rsid w:val="000E0E8A"/>
    <w:rsid w:val="000E11DB"/>
    <w:rsid w:val="000E1C5B"/>
    <w:rsid w:val="000E1FA0"/>
    <w:rsid w:val="000E2157"/>
    <w:rsid w:val="000E3740"/>
    <w:rsid w:val="000E3865"/>
    <w:rsid w:val="000E3AE2"/>
    <w:rsid w:val="000E3B3F"/>
    <w:rsid w:val="000E4392"/>
    <w:rsid w:val="000E4815"/>
    <w:rsid w:val="000E4DF9"/>
    <w:rsid w:val="000E557C"/>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6F14"/>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248"/>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77340"/>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C670F"/>
    <w:rsid w:val="001D02BE"/>
    <w:rsid w:val="001D0564"/>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891"/>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2FF8"/>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213"/>
    <w:rsid w:val="00216406"/>
    <w:rsid w:val="00216481"/>
    <w:rsid w:val="002166A9"/>
    <w:rsid w:val="002166E0"/>
    <w:rsid w:val="0021714F"/>
    <w:rsid w:val="00217508"/>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E11"/>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53"/>
    <w:rsid w:val="002375FA"/>
    <w:rsid w:val="00237B3E"/>
    <w:rsid w:val="002405A7"/>
    <w:rsid w:val="0024144A"/>
    <w:rsid w:val="002417FE"/>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7E8"/>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C30"/>
    <w:rsid w:val="00265DB9"/>
    <w:rsid w:val="00266514"/>
    <w:rsid w:val="0026774F"/>
    <w:rsid w:val="002679AF"/>
    <w:rsid w:val="00270496"/>
    <w:rsid w:val="00270E4B"/>
    <w:rsid w:val="00270E70"/>
    <w:rsid w:val="0027165A"/>
    <w:rsid w:val="0027191B"/>
    <w:rsid w:val="00271B52"/>
    <w:rsid w:val="00271E2F"/>
    <w:rsid w:val="00272372"/>
    <w:rsid w:val="00272978"/>
    <w:rsid w:val="00272A0B"/>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031"/>
    <w:rsid w:val="00287686"/>
    <w:rsid w:val="00287CA0"/>
    <w:rsid w:val="002902AC"/>
    <w:rsid w:val="00290833"/>
    <w:rsid w:val="00290F86"/>
    <w:rsid w:val="002911A8"/>
    <w:rsid w:val="00292BE9"/>
    <w:rsid w:val="002935D4"/>
    <w:rsid w:val="00293B88"/>
    <w:rsid w:val="00293C99"/>
    <w:rsid w:val="0029403D"/>
    <w:rsid w:val="002941F2"/>
    <w:rsid w:val="00294421"/>
    <w:rsid w:val="002944EF"/>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272"/>
    <w:rsid w:val="002B37D8"/>
    <w:rsid w:val="002B3844"/>
    <w:rsid w:val="002B39A6"/>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1B78"/>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2C4F"/>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A6B"/>
    <w:rsid w:val="00300156"/>
    <w:rsid w:val="00300373"/>
    <w:rsid w:val="003004BB"/>
    <w:rsid w:val="003013C7"/>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846"/>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27C12"/>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09A"/>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4A6"/>
    <w:rsid w:val="00376BAC"/>
    <w:rsid w:val="003771E5"/>
    <w:rsid w:val="00377DD1"/>
    <w:rsid w:val="0038006A"/>
    <w:rsid w:val="00381ACD"/>
    <w:rsid w:val="00382DBE"/>
    <w:rsid w:val="00383023"/>
    <w:rsid w:val="00383043"/>
    <w:rsid w:val="00383676"/>
    <w:rsid w:val="00383CD3"/>
    <w:rsid w:val="00384190"/>
    <w:rsid w:val="003842E3"/>
    <w:rsid w:val="003845EE"/>
    <w:rsid w:val="00384889"/>
    <w:rsid w:val="00385067"/>
    <w:rsid w:val="00385699"/>
    <w:rsid w:val="00386168"/>
    <w:rsid w:val="0038645C"/>
    <w:rsid w:val="00386A42"/>
    <w:rsid w:val="00386F35"/>
    <w:rsid w:val="003870EF"/>
    <w:rsid w:val="0039173A"/>
    <w:rsid w:val="00391A7A"/>
    <w:rsid w:val="00391A86"/>
    <w:rsid w:val="0039248B"/>
    <w:rsid w:val="003929DF"/>
    <w:rsid w:val="00393270"/>
    <w:rsid w:val="00393474"/>
    <w:rsid w:val="00393B83"/>
    <w:rsid w:val="0039480A"/>
    <w:rsid w:val="003949ED"/>
    <w:rsid w:val="00395850"/>
    <w:rsid w:val="00397109"/>
    <w:rsid w:val="00397163"/>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01E"/>
    <w:rsid w:val="003B66E2"/>
    <w:rsid w:val="003B6D8C"/>
    <w:rsid w:val="003B71C5"/>
    <w:rsid w:val="003B7434"/>
    <w:rsid w:val="003C04A2"/>
    <w:rsid w:val="003C106B"/>
    <w:rsid w:val="003C1247"/>
    <w:rsid w:val="003C1548"/>
    <w:rsid w:val="003C1818"/>
    <w:rsid w:val="003C1B52"/>
    <w:rsid w:val="003C250D"/>
    <w:rsid w:val="003C2515"/>
    <w:rsid w:val="003C25AE"/>
    <w:rsid w:val="003C370B"/>
    <w:rsid w:val="003C370C"/>
    <w:rsid w:val="003C3B9E"/>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D777E"/>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0874"/>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180F"/>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59A"/>
    <w:rsid w:val="00415AD9"/>
    <w:rsid w:val="0041602C"/>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53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0460"/>
    <w:rsid w:val="00440EA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6AD8"/>
    <w:rsid w:val="00467435"/>
    <w:rsid w:val="00467616"/>
    <w:rsid w:val="0046780F"/>
    <w:rsid w:val="004700AD"/>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2B95"/>
    <w:rsid w:val="00483652"/>
    <w:rsid w:val="00483B94"/>
    <w:rsid w:val="00484454"/>
    <w:rsid w:val="004846CB"/>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2C4C"/>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EC3"/>
    <w:rsid w:val="004A2F3F"/>
    <w:rsid w:val="004A3091"/>
    <w:rsid w:val="004A3310"/>
    <w:rsid w:val="004A339F"/>
    <w:rsid w:val="004A360B"/>
    <w:rsid w:val="004A3AC1"/>
    <w:rsid w:val="004A41A6"/>
    <w:rsid w:val="004A4603"/>
    <w:rsid w:val="004A4A2F"/>
    <w:rsid w:val="004A4A4D"/>
    <w:rsid w:val="004A4CAE"/>
    <w:rsid w:val="004A5640"/>
    <w:rsid w:val="004A5771"/>
    <w:rsid w:val="004A7A68"/>
    <w:rsid w:val="004A7AA3"/>
    <w:rsid w:val="004B0344"/>
    <w:rsid w:val="004B05F7"/>
    <w:rsid w:val="004B08A0"/>
    <w:rsid w:val="004B20AE"/>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869"/>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395"/>
    <w:rsid w:val="004D55F1"/>
    <w:rsid w:val="004D6584"/>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D81"/>
    <w:rsid w:val="004F06BB"/>
    <w:rsid w:val="004F11C0"/>
    <w:rsid w:val="004F1953"/>
    <w:rsid w:val="004F1ABD"/>
    <w:rsid w:val="004F267B"/>
    <w:rsid w:val="004F2B3E"/>
    <w:rsid w:val="004F2FA7"/>
    <w:rsid w:val="004F3A14"/>
    <w:rsid w:val="004F3A6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12E"/>
    <w:rsid w:val="0051562C"/>
    <w:rsid w:val="005160F2"/>
    <w:rsid w:val="005162CF"/>
    <w:rsid w:val="00516483"/>
    <w:rsid w:val="005173F6"/>
    <w:rsid w:val="0051787D"/>
    <w:rsid w:val="00517E79"/>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CB7"/>
    <w:rsid w:val="00525E26"/>
    <w:rsid w:val="00526115"/>
    <w:rsid w:val="00526240"/>
    <w:rsid w:val="00526DD2"/>
    <w:rsid w:val="00527470"/>
    <w:rsid w:val="00527551"/>
    <w:rsid w:val="00527A4F"/>
    <w:rsid w:val="00527D2E"/>
    <w:rsid w:val="00530007"/>
    <w:rsid w:val="0053067C"/>
    <w:rsid w:val="00530875"/>
    <w:rsid w:val="00530A08"/>
    <w:rsid w:val="00531134"/>
    <w:rsid w:val="00532290"/>
    <w:rsid w:val="00532706"/>
    <w:rsid w:val="00532ED8"/>
    <w:rsid w:val="00533E1D"/>
    <w:rsid w:val="005350F1"/>
    <w:rsid w:val="00535A35"/>
    <w:rsid w:val="00535AC2"/>
    <w:rsid w:val="00535FC6"/>
    <w:rsid w:val="0053690E"/>
    <w:rsid w:val="00536D8A"/>
    <w:rsid w:val="0053735B"/>
    <w:rsid w:val="00537A55"/>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292"/>
    <w:rsid w:val="0054737A"/>
    <w:rsid w:val="00547E0E"/>
    <w:rsid w:val="005505E4"/>
    <w:rsid w:val="00550CD6"/>
    <w:rsid w:val="00550E8C"/>
    <w:rsid w:val="00551747"/>
    <w:rsid w:val="00551D8F"/>
    <w:rsid w:val="005528DE"/>
    <w:rsid w:val="00552D8C"/>
    <w:rsid w:val="00553556"/>
    <w:rsid w:val="00553C36"/>
    <w:rsid w:val="00555467"/>
    <w:rsid w:val="00556534"/>
    <w:rsid w:val="00556A1A"/>
    <w:rsid w:val="00556C36"/>
    <w:rsid w:val="00557477"/>
    <w:rsid w:val="005576B1"/>
    <w:rsid w:val="005579FD"/>
    <w:rsid w:val="00557CAE"/>
    <w:rsid w:val="00557E01"/>
    <w:rsid w:val="00557F1F"/>
    <w:rsid w:val="0056033D"/>
    <w:rsid w:val="00561784"/>
    <w:rsid w:val="00561E26"/>
    <w:rsid w:val="00562B83"/>
    <w:rsid w:val="00562CD4"/>
    <w:rsid w:val="005639E4"/>
    <w:rsid w:val="00563AA3"/>
    <w:rsid w:val="00563DB5"/>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8DF"/>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363E"/>
    <w:rsid w:val="005A481F"/>
    <w:rsid w:val="005A48F8"/>
    <w:rsid w:val="005A4E8D"/>
    <w:rsid w:val="005A5A9D"/>
    <w:rsid w:val="005A5D13"/>
    <w:rsid w:val="005A5E82"/>
    <w:rsid w:val="005A656C"/>
    <w:rsid w:val="005A668D"/>
    <w:rsid w:val="005A6C3C"/>
    <w:rsid w:val="005A6FE4"/>
    <w:rsid w:val="005A7AE9"/>
    <w:rsid w:val="005B00E0"/>
    <w:rsid w:val="005B0334"/>
    <w:rsid w:val="005B05A5"/>
    <w:rsid w:val="005B070B"/>
    <w:rsid w:val="005B0A06"/>
    <w:rsid w:val="005B0A74"/>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489"/>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691A"/>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48DB"/>
    <w:rsid w:val="00625408"/>
    <w:rsid w:val="00625951"/>
    <w:rsid w:val="00625DF9"/>
    <w:rsid w:val="0062639B"/>
    <w:rsid w:val="006275AB"/>
    <w:rsid w:val="0062763F"/>
    <w:rsid w:val="00630486"/>
    <w:rsid w:val="00630556"/>
    <w:rsid w:val="006308FD"/>
    <w:rsid w:val="00630B99"/>
    <w:rsid w:val="00630F52"/>
    <w:rsid w:val="00632375"/>
    <w:rsid w:val="00633361"/>
    <w:rsid w:val="00633B6F"/>
    <w:rsid w:val="00633C7B"/>
    <w:rsid w:val="00634E90"/>
    <w:rsid w:val="00635993"/>
    <w:rsid w:val="00635AE9"/>
    <w:rsid w:val="0063642C"/>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0F5D"/>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2B8"/>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6F39"/>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9C2"/>
    <w:rsid w:val="00693E63"/>
    <w:rsid w:val="00693E9A"/>
    <w:rsid w:val="00694D86"/>
    <w:rsid w:val="00695076"/>
    <w:rsid w:val="006955F6"/>
    <w:rsid w:val="00695607"/>
    <w:rsid w:val="0069597A"/>
    <w:rsid w:val="006965D2"/>
    <w:rsid w:val="006970B3"/>
    <w:rsid w:val="006A05F4"/>
    <w:rsid w:val="006A0A68"/>
    <w:rsid w:val="006A0A84"/>
    <w:rsid w:val="006A0DD9"/>
    <w:rsid w:val="006A1411"/>
    <w:rsid w:val="006A142A"/>
    <w:rsid w:val="006A15C0"/>
    <w:rsid w:val="006A1680"/>
    <w:rsid w:val="006A1693"/>
    <w:rsid w:val="006A19D9"/>
    <w:rsid w:val="006A1A96"/>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618"/>
    <w:rsid w:val="006A771A"/>
    <w:rsid w:val="006A7AE3"/>
    <w:rsid w:val="006B0175"/>
    <w:rsid w:val="006B0758"/>
    <w:rsid w:val="006B0D78"/>
    <w:rsid w:val="006B13A7"/>
    <w:rsid w:val="006B13E9"/>
    <w:rsid w:val="006B1896"/>
    <w:rsid w:val="006B23FF"/>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5903"/>
    <w:rsid w:val="006D5904"/>
    <w:rsid w:val="006D6063"/>
    <w:rsid w:val="006D684F"/>
    <w:rsid w:val="006D6D54"/>
    <w:rsid w:val="006D6DF8"/>
    <w:rsid w:val="006D74AB"/>
    <w:rsid w:val="006D7B37"/>
    <w:rsid w:val="006E001A"/>
    <w:rsid w:val="006E00B4"/>
    <w:rsid w:val="006E2A00"/>
    <w:rsid w:val="006E315F"/>
    <w:rsid w:val="006E3D03"/>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5EE7"/>
    <w:rsid w:val="00706451"/>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36B"/>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6F00"/>
    <w:rsid w:val="007674DE"/>
    <w:rsid w:val="00767610"/>
    <w:rsid w:val="007676A5"/>
    <w:rsid w:val="0076796F"/>
    <w:rsid w:val="00767B9D"/>
    <w:rsid w:val="00770302"/>
    <w:rsid w:val="00771094"/>
    <w:rsid w:val="007714E6"/>
    <w:rsid w:val="00771B55"/>
    <w:rsid w:val="00771BAE"/>
    <w:rsid w:val="00771D31"/>
    <w:rsid w:val="00772FD4"/>
    <w:rsid w:val="00773083"/>
    <w:rsid w:val="007735A1"/>
    <w:rsid w:val="0077384D"/>
    <w:rsid w:val="007738B6"/>
    <w:rsid w:val="00773B4C"/>
    <w:rsid w:val="00774079"/>
    <w:rsid w:val="00775439"/>
    <w:rsid w:val="007766F0"/>
    <w:rsid w:val="00776D50"/>
    <w:rsid w:val="00777365"/>
    <w:rsid w:val="00780DC4"/>
    <w:rsid w:val="007817E0"/>
    <w:rsid w:val="007822D5"/>
    <w:rsid w:val="00782428"/>
    <w:rsid w:val="00782844"/>
    <w:rsid w:val="007836E9"/>
    <w:rsid w:val="00784DBE"/>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38C"/>
    <w:rsid w:val="007B54CB"/>
    <w:rsid w:val="007B5618"/>
    <w:rsid w:val="007B6617"/>
    <w:rsid w:val="007B68D8"/>
    <w:rsid w:val="007B6ABD"/>
    <w:rsid w:val="007B6E39"/>
    <w:rsid w:val="007B73BB"/>
    <w:rsid w:val="007C00F8"/>
    <w:rsid w:val="007C0477"/>
    <w:rsid w:val="007C04FC"/>
    <w:rsid w:val="007C0B98"/>
    <w:rsid w:val="007C1611"/>
    <w:rsid w:val="007C207E"/>
    <w:rsid w:val="007C2DAE"/>
    <w:rsid w:val="007C3443"/>
    <w:rsid w:val="007C357F"/>
    <w:rsid w:val="007C3697"/>
    <w:rsid w:val="007C3966"/>
    <w:rsid w:val="007C3C0A"/>
    <w:rsid w:val="007C4050"/>
    <w:rsid w:val="007C50D3"/>
    <w:rsid w:val="007C683D"/>
    <w:rsid w:val="007C7E28"/>
    <w:rsid w:val="007D0D49"/>
    <w:rsid w:val="007D147D"/>
    <w:rsid w:val="007D1974"/>
    <w:rsid w:val="007D1B0A"/>
    <w:rsid w:val="007D244D"/>
    <w:rsid w:val="007D2477"/>
    <w:rsid w:val="007D28B0"/>
    <w:rsid w:val="007D2E68"/>
    <w:rsid w:val="007D357D"/>
    <w:rsid w:val="007D3E44"/>
    <w:rsid w:val="007D461D"/>
    <w:rsid w:val="007D52B8"/>
    <w:rsid w:val="007D56E3"/>
    <w:rsid w:val="007D5743"/>
    <w:rsid w:val="007D628E"/>
    <w:rsid w:val="007D669C"/>
    <w:rsid w:val="007D66F3"/>
    <w:rsid w:val="007D768E"/>
    <w:rsid w:val="007D7A42"/>
    <w:rsid w:val="007E0084"/>
    <w:rsid w:val="007E0C11"/>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2F5"/>
    <w:rsid w:val="007E7A54"/>
    <w:rsid w:val="007E7A78"/>
    <w:rsid w:val="007F02C8"/>
    <w:rsid w:val="007F05E1"/>
    <w:rsid w:val="007F05FD"/>
    <w:rsid w:val="007F0DEA"/>
    <w:rsid w:val="007F1186"/>
    <w:rsid w:val="007F187F"/>
    <w:rsid w:val="007F256F"/>
    <w:rsid w:val="007F25ED"/>
    <w:rsid w:val="007F27E9"/>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6674"/>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61A1"/>
    <w:rsid w:val="008162BA"/>
    <w:rsid w:val="00816F7D"/>
    <w:rsid w:val="0082039C"/>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70B"/>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34D6"/>
    <w:rsid w:val="00854C85"/>
    <w:rsid w:val="00854D99"/>
    <w:rsid w:val="008551EF"/>
    <w:rsid w:val="00856AE9"/>
    <w:rsid w:val="008570D5"/>
    <w:rsid w:val="00857220"/>
    <w:rsid w:val="00857AC8"/>
    <w:rsid w:val="00857C34"/>
    <w:rsid w:val="00857EF9"/>
    <w:rsid w:val="0086075A"/>
    <w:rsid w:val="00860A00"/>
    <w:rsid w:val="008611CD"/>
    <w:rsid w:val="00861390"/>
    <w:rsid w:val="008614CD"/>
    <w:rsid w:val="00861B0B"/>
    <w:rsid w:val="00861DD1"/>
    <w:rsid w:val="008623D6"/>
    <w:rsid w:val="0086244E"/>
    <w:rsid w:val="0086280B"/>
    <w:rsid w:val="0086330D"/>
    <w:rsid w:val="0086372E"/>
    <w:rsid w:val="00863A47"/>
    <w:rsid w:val="008649F3"/>
    <w:rsid w:val="00864A0E"/>
    <w:rsid w:val="00864B18"/>
    <w:rsid w:val="0086506F"/>
    <w:rsid w:val="008669AB"/>
    <w:rsid w:val="0086798E"/>
    <w:rsid w:val="008702EA"/>
    <w:rsid w:val="00871117"/>
    <w:rsid w:val="00872764"/>
    <w:rsid w:val="0087322F"/>
    <w:rsid w:val="00873D08"/>
    <w:rsid w:val="00874E99"/>
    <w:rsid w:val="00875A06"/>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96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0E46"/>
    <w:rsid w:val="008A11D4"/>
    <w:rsid w:val="008A154E"/>
    <w:rsid w:val="008A16CF"/>
    <w:rsid w:val="008A1FBE"/>
    <w:rsid w:val="008A2379"/>
    <w:rsid w:val="008A27DA"/>
    <w:rsid w:val="008A2EFE"/>
    <w:rsid w:val="008A43EA"/>
    <w:rsid w:val="008A58E9"/>
    <w:rsid w:val="008A61A8"/>
    <w:rsid w:val="008A63CE"/>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2DFB"/>
    <w:rsid w:val="008B32AA"/>
    <w:rsid w:val="008B3435"/>
    <w:rsid w:val="008B4409"/>
    <w:rsid w:val="008B4647"/>
    <w:rsid w:val="008B4981"/>
    <w:rsid w:val="008B5113"/>
    <w:rsid w:val="008B5B6A"/>
    <w:rsid w:val="008B65A0"/>
    <w:rsid w:val="008B6744"/>
    <w:rsid w:val="008B6CC2"/>
    <w:rsid w:val="008B7288"/>
    <w:rsid w:val="008B7289"/>
    <w:rsid w:val="008B728D"/>
    <w:rsid w:val="008B764D"/>
    <w:rsid w:val="008B778C"/>
    <w:rsid w:val="008B7EA2"/>
    <w:rsid w:val="008B7FBF"/>
    <w:rsid w:val="008C0093"/>
    <w:rsid w:val="008C00A3"/>
    <w:rsid w:val="008C00F7"/>
    <w:rsid w:val="008C098A"/>
    <w:rsid w:val="008C106F"/>
    <w:rsid w:val="008C1807"/>
    <w:rsid w:val="008C216F"/>
    <w:rsid w:val="008C26AD"/>
    <w:rsid w:val="008C3225"/>
    <w:rsid w:val="008C3881"/>
    <w:rsid w:val="008C3F2E"/>
    <w:rsid w:val="008C41A4"/>
    <w:rsid w:val="008C529E"/>
    <w:rsid w:val="008C55B2"/>
    <w:rsid w:val="008C6765"/>
    <w:rsid w:val="008C6C69"/>
    <w:rsid w:val="008C70D5"/>
    <w:rsid w:val="008C79FE"/>
    <w:rsid w:val="008C7F4D"/>
    <w:rsid w:val="008D00AD"/>
    <w:rsid w:val="008D0C92"/>
    <w:rsid w:val="008D111B"/>
    <w:rsid w:val="008D1663"/>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139"/>
    <w:rsid w:val="008E63BD"/>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5ECB"/>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65E0"/>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7DA"/>
    <w:rsid w:val="00921A6C"/>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6C6"/>
    <w:rsid w:val="00943B3F"/>
    <w:rsid w:val="00943C37"/>
    <w:rsid w:val="00943EBD"/>
    <w:rsid w:val="0094463B"/>
    <w:rsid w:val="00944D6E"/>
    <w:rsid w:val="009450F5"/>
    <w:rsid w:val="00945B8E"/>
    <w:rsid w:val="00945F4A"/>
    <w:rsid w:val="00945F85"/>
    <w:rsid w:val="009461CA"/>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3D24"/>
    <w:rsid w:val="00954049"/>
    <w:rsid w:val="009544B5"/>
    <w:rsid w:val="009546BE"/>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6E20"/>
    <w:rsid w:val="00967024"/>
    <w:rsid w:val="00970161"/>
    <w:rsid w:val="0097069A"/>
    <w:rsid w:val="0097074E"/>
    <w:rsid w:val="00970C9D"/>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0A6"/>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97888"/>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A48"/>
    <w:rsid w:val="009A7B32"/>
    <w:rsid w:val="009B09BF"/>
    <w:rsid w:val="009B0D8D"/>
    <w:rsid w:val="009B19C2"/>
    <w:rsid w:val="009B2174"/>
    <w:rsid w:val="009B2699"/>
    <w:rsid w:val="009B309E"/>
    <w:rsid w:val="009B3162"/>
    <w:rsid w:val="009B3666"/>
    <w:rsid w:val="009B373D"/>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F92"/>
    <w:rsid w:val="009D03DC"/>
    <w:rsid w:val="009D07CB"/>
    <w:rsid w:val="009D0C74"/>
    <w:rsid w:val="009D0E03"/>
    <w:rsid w:val="009D134D"/>
    <w:rsid w:val="009D2576"/>
    <w:rsid w:val="009D2884"/>
    <w:rsid w:val="009D28DB"/>
    <w:rsid w:val="009D2F82"/>
    <w:rsid w:val="009D39DF"/>
    <w:rsid w:val="009D4638"/>
    <w:rsid w:val="009D62F2"/>
    <w:rsid w:val="009D79B9"/>
    <w:rsid w:val="009D7A6C"/>
    <w:rsid w:val="009D7A7C"/>
    <w:rsid w:val="009D7BEB"/>
    <w:rsid w:val="009D7E0C"/>
    <w:rsid w:val="009E13DD"/>
    <w:rsid w:val="009E149B"/>
    <w:rsid w:val="009E17FE"/>
    <w:rsid w:val="009E1943"/>
    <w:rsid w:val="009E1FED"/>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172A"/>
    <w:rsid w:val="009F2E0E"/>
    <w:rsid w:val="009F31E3"/>
    <w:rsid w:val="009F331C"/>
    <w:rsid w:val="009F372D"/>
    <w:rsid w:val="009F39F9"/>
    <w:rsid w:val="009F3A9E"/>
    <w:rsid w:val="009F3FEB"/>
    <w:rsid w:val="009F42EF"/>
    <w:rsid w:val="009F4357"/>
    <w:rsid w:val="009F438F"/>
    <w:rsid w:val="009F56A4"/>
    <w:rsid w:val="009F5ABF"/>
    <w:rsid w:val="009F605A"/>
    <w:rsid w:val="009F68E3"/>
    <w:rsid w:val="009F775F"/>
    <w:rsid w:val="00A007BD"/>
    <w:rsid w:val="00A017AE"/>
    <w:rsid w:val="00A0215C"/>
    <w:rsid w:val="00A03274"/>
    <w:rsid w:val="00A03655"/>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C63"/>
    <w:rsid w:val="00A17D9C"/>
    <w:rsid w:val="00A17DEF"/>
    <w:rsid w:val="00A20675"/>
    <w:rsid w:val="00A20B92"/>
    <w:rsid w:val="00A20C83"/>
    <w:rsid w:val="00A21550"/>
    <w:rsid w:val="00A22544"/>
    <w:rsid w:val="00A226B0"/>
    <w:rsid w:val="00A233AE"/>
    <w:rsid w:val="00A2360E"/>
    <w:rsid w:val="00A23AA1"/>
    <w:rsid w:val="00A2451E"/>
    <w:rsid w:val="00A246FD"/>
    <w:rsid w:val="00A250D2"/>
    <w:rsid w:val="00A25D63"/>
    <w:rsid w:val="00A26316"/>
    <w:rsid w:val="00A2726C"/>
    <w:rsid w:val="00A27475"/>
    <w:rsid w:val="00A27BDD"/>
    <w:rsid w:val="00A304A3"/>
    <w:rsid w:val="00A30AF6"/>
    <w:rsid w:val="00A30BA7"/>
    <w:rsid w:val="00A30BF5"/>
    <w:rsid w:val="00A31376"/>
    <w:rsid w:val="00A31C95"/>
    <w:rsid w:val="00A32DB9"/>
    <w:rsid w:val="00A33608"/>
    <w:rsid w:val="00A33812"/>
    <w:rsid w:val="00A34349"/>
    <w:rsid w:val="00A34A66"/>
    <w:rsid w:val="00A34F04"/>
    <w:rsid w:val="00A35984"/>
    <w:rsid w:val="00A35BCF"/>
    <w:rsid w:val="00A35F70"/>
    <w:rsid w:val="00A361BE"/>
    <w:rsid w:val="00A36257"/>
    <w:rsid w:val="00A3649A"/>
    <w:rsid w:val="00A36D6B"/>
    <w:rsid w:val="00A36E91"/>
    <w:rsid w:val="00A36FB1"/>
    <w:rsid w:val="00A4049C"/>
    <w:rsid w:val="00A40539"/>
    <w:rsid w:val="00A410CE"/>
    <w:rsid w:val="00A4161C"/>
    <w:rsid w:val="00A41A66"/>
    <w:rsid w:val="00A42772"/>
    <w:rsid w:val="00A42C96"/>
    <w:rsid w:val="00A42CA6"/>
    <w:rsid w:val="00A43798"/>
    <w:rsid w:val="00A43AB2"/>
    <w:rsid w:val="00A445D2"/>
    <w:rsid w:val="00A4470D"/>
    <w:rsid w:val="00A44726"/>
    <w:rsid w:val="00A44886"/>
    <w:rsid w:val="00A4495E"/>
    <w:rsid w:val="00A45192"/>
    <w:rsid w:val="00A4527E"/>
    <w:rsid w:val="00A4695C"/>
    <w:rsid w:val="00A46FB5"/>
    <w:rsid w:val="00A477FB"/>
    <w:rsid w:val="00A50EF9"/>
    <w:rsid w:val="00A517BB"/>
    <w:rsid w:val="00A52E77"/>
    <w:rsid w:val="00A52EA7"/>
    <w:rsid w:val="00A537F8"/>
    <w:rsid w:val="00A53A90"/>
    <w:rsid w:val="00A541C0"/>
    <w:rsid w:val="00A5477A"/>
    <w:rsid w:val="00A54AA3"/>
    <w:rsid w:val="00A54D25"/>
    <w:rsid w:val="00A54D91"/>
    <w:rsid w:val="00A54E38"/>
    <w:rsid w:val="00A55A37"/>
    <w:rsid w:val="00A566AA"/>
    <w:rsid w:val="00A569B7"/>
    <w:rsid w:val="00A56EFE"/>
    <w:rsid w:val="00A5706D"/>
    <w:rsid w:val="00A5749E"/>
    <w:rsid w:val="00A57554"/>
    <w:rsid w:val="00A57B52"/>
    <w:rsid w:val="00A60CFC"/>
    <w:rsid w:val="00A617D2"/>
    <w:rsid w:val="00A62700"/>
    <w:rsid w:val="00A62C75"/>
    <w:rsid w:val="00A63723"/>
    <w:rsid w:val="00A643AE"/>
    <w:rsid w:val="00A656D5"/>
    <w:rsid w:val="00A65C42"/>
    <w:rsid w:val="00A65CCD"/>
    <w:rsid w:val="00A665C9"/>
    <w:rsid w:val="00A668D0"/>
    <w:rsid w:val="00A66F58"/>
    <w:rsid w:val="00A67683"/>
    <w:rsid w:val="00A6783F"/>
    <w:rsid w:val="00A67B1F"/>
    <w:rsid w:val="00A70481"/>
    <w:rsid w:val="00A70CBC"/>
    <w:rsid w:val="00A70F9E"/>
    <w:rsid w:val="00A71475"/>
    <w:rsid w:val="00A73473"/>
    <w:rsid w:val="00A7374E"/>
    <w:rsid w:val="00A738D3"/>
    <w:rsid w:val="00A73B54"/>
    <w:rsid w:val="00A73F98"/>
    <w:rsid w:val="00A74D47"/>
    <w:rsid w:val="00A74F1B"/>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D41"/>
    <w:rsid w:val="00A91F18"/>
    <w:rsid w:val="00A9282E"/>
    <w:rsid w:val="00A93151"/>
    <w:rsid w:val="00A936C6"/>
    <w:rsid w:val="00A938C5"/>
    <w:rsid w:val="00A940B9"/>
    <w:rsid w:val="00A942E9"/>
    <w:rsid w:val="00A948A5"/>
    <w:rsid w:val="00A948FA"/>
    <w:rsid w:val="00A95579"/>
    <w:rsid w:val="00A956E8"/>
    <w:rsid w:val="00A96D0E"/>
    <w:rsid w:val="00AA0EDC"/>
    <w:rsid w:val="00AA2013"/>
    <w:rsid w:val="00AA2265"/>
    <w:rsid w:val="00AA2628"/>
    <w:rsid w:val="00AA39F3"/>
    <w:rsid w:val="00AA3B22"/>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183A"/>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C8C"/>
    <w:rsid w:val="00AD41E8"/>
    <w:rsid w:val="00AD45C3"/>
    <w:rsid w:val="00AD4F53"/>
    <w:rsid w:val="00AD5324"/>
    <w:rsid w:val="00AD56A1"/>
    <w:rsid w:val="00AD56EE"/>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251D"/>
    <w:rsid w:val="00AF26E1"/>
    <w:rsid w:val="00AF29A7"/>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16B"/>
    <w:rsid w:val="00B1685F"/>
    <w:rsid w:val="00B16990"/>
    <w:rsid w:val="00B16B1E"/>
    <w:rsid w:val="00B17397"/>
    <w:rsid w:val="00B17865"/>
    <w:rsid w:val="00B203E4"/>
    <w:rsid w:val="00B22BAC"/>
    <w:rsid w:val="00B2366E"/>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E77"/>
    <w:rsid w:val="00B60F87"/>
    <w:rsid w:val="00B611CE"/>
    <w:rsid w:val="00B614AD"/>
    <w:rsid w:val="00B61872"/>
    <w:rsid w:val="00B61E48"/>
    <w:rsid w:val="00B6303E"/>
    <w:rsid w:val="00B639DE"/>
    <w:rsid w:val="00B64159"/>
    <w:rsid w:val="00B6444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9"/>
    <w:rsid w:val="00B8591C"/>
    <w:rsid w:val="00B85C2F"/>
    <w:rsid w:val="00B85EF7"/>
    <w:rsid w:val="00B8658A"/>
    <w:rsid w:val="00B865DE"/>
    <w:rsid w:val="00B87F9F"/>
    <w:rsid w:val="00B87FBC"/>
    <w:rsid w:val="00B90945"/>
    <w:rsid w:val="00B90970"/>
    <w:rsid w:val="00B91139"/>
    <w:rsid w:val="00B91681"/>
    <w:rsid w:val="00B91857"/>
    <w:rsid w:val="00B91FD4"/>
    <w:rsid w:val="00B921A1"/>
    <w:rsid w:val="00B9253F"/>
    <w:rsid w:val="00B925D9"/>
    <w:rsid w:val="00B92DCB"/>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1D4"/>
    <w:rsid w:val="00BA1253"/>
    <w:rsid w:val="00BA1287"/>
    <w:rsid w:val="00BA189B"/>
    <w:rsid w:val="00BA28EF"/>
    <w:rsid w:val="00BA29F2"/>
    <w:rsid w:val="00BA36D9"/>
    <w:rsid w:val="00BA4AD2"/>
    <w:rsid w:val="00BA51E2"/>
    <w:rsid w:val="00BA5315"/>
    <w:rsid w:val="00BA5C8B"/>
    <w:rsid w:val="00BA660F"/>
    <w:rsid w:val="00BA724E"/>
    <w:rsid w:val="00BA74E8"/>
    <w:rsid w:val="00BA75C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400"/>
    <w:rsid w:val="00BC2D70"/>
    <w:rsid w:val="00BC2F4E"/>
    <w:rsid w:val="00BC3366"/>
    <w:rsid w:val="00BC3435"/>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60B"/>
    <w:rsid w:val="00BF1FF6"/>
    <w:rsid w:val="00BF200F"/>
    <w:rsid w:val="00BF2847"/>
    <w:rsid w:val="00BF3683"/>
    <w:rsid w:val="00BF3697"/>
    <w:rsid w:val="00BF4554"/>
    <w:rsid w:val="00BF5504"/>
    <w:rsid w:val="00BF56F9"/>
    <w:rsid w:val="00BF58E7"/>
    <w:rsid w:val="00BF5F9C"/>
    <w:rsid w:val="00BF7DD0"/>
    <w:rsid w:val="00BF7EF5"/>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2BD"/>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70C"/>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4E6"/>
    <w:rsid w:val="00C85BBD"/>
    <w:rsid w:val="00C85F76"/>
    <w:rsid w:val="00C8625A"/>
    <w:rsid w:val="00C86D55"/>
    <w:rsid w:val="00C87007"/>
    <w:rsid w:val="00C87DC7"/>
    <w:rsid w:val="00C87E3B"/>
    <w:rsid w:val="00C90043"/>
    <w:rsid w:val="00C91A46"/>
    <w:rsid w:val="00C91DA3"/>
    <w:rsid w:val="00C91F53"/>
    <w:rsid w:val="00C933BE"/>
    <w:rsid w:val="00C93696"/>
    <w:rsid w:val="00C93E20"/>
    <w:rsid w:val="00C941EC"/>
    <w:rsid w:val="00C9464E"/>
    <w:rsid w:val="00C94825"/>
    <w:rsid w:val="00C957D1"/>
    <w:rsid w:val="00C95821"/>
    <w:rsid w:val="00C97CB8"/>
    <w:rsid w:val="00C97E62"/>
    <w:rsid w:val="00CA020F"/>
    <w:rsid w:val="00CA03FA"/>
    <w:rsid w:val="00CA183C"/>
    <w:rsid w:val="00CA1B3D"/>
    <w:rsid w:val="00CA2189"/>
    <w:rsid w:val="00CA2391"/>
    <w:rsid w:val="00CA2503"/>
    <w:rsid w:val="00CA3125"/>
    <w:rsid w:val="00CA34E8"/>
    <w:rsid w:val="00CA4A02"/>
    <w:rsid w:val="00CA4AB8"/>
    <w:rsid w:val="00CA53E0"/>
    <w:rsid w:val="00CA5923"/>
    <w:rsid w:val="00CA5948"/>
    <w:rsid w:val="00CA59AF"/>
    <w:rsid w:val="00CA5DE6"/>
    <w:rsid w:val="00CA6545"/>
    <w:rsid w:val="00CA73E2"/>
    <w:rsid w:val="00CA784F"/>
    <w:rsid w:val="00CB0164"/>
    <w:rsid w:val="00CB0493"/>
    <w:rsid w:val="00CB0E00"/>
    <w:rsid w:val="00CB1165"/>
    <w:rsid w:val="00CB1B9E"/>
    <w:rsid w:val="00CB1F77"/>
    <w:rsid w:val="00CB2614"/>
    <w:rsid w:val="00CB2856"/>
    <w:rsid w:val="00CB2BAE"/>
    <w:rsid w:val="00CB2BE7"/>
    <w:rsid w:val="00CB3618"/>
    <w:rsid w:val="00CB3B92"/>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140B"/>
    <w:rsid w:val="00CE1BA7"/>
    <w:rsid w:val="00CE1D45"/>
    <w:rsid w:val="00CE1DD5"/>
    <w:rsid w:val="00CE2136"/>
    <w:rsid w:val="00CE3435"/>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55C"/>
    <w:rsid w:val="00CF471C"/>
    <w:rsid w:val="00CF4D9B"/>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6635"/>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12"/>
    <w:rsid w:val="00D30E93"/>
    <w:rsid w:val="00D311F6"/>
    <w:rsid w:val="00D31668"/>
    <w:rsid w:val="00D31A0D"/>
    <w:rsid w:val="00D31D29"/>
    <w:rsid w:val="00D320FE"/>
    <w:rsid w:val="00D32710"/>
    <w:rsid w:val="00D328D8"/>
    <w:rsid w:val="00D33599"/>
    <w:rsid w:val="00D335AF"/>
    <w:rsid w:val="00D33684"/>
    <w:rsid w:val="00D33968"/>
    <w:rsid w:val="00D33E6E"/>
    <w:rsid w:val="00D344E6"/>
    <w:rsid w:val="00D351FF"/>
    <w:rsid w:val="00D352A0"/>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BAA"/>
    <w:rsid w:val="00D67DB1"/>
    <w:rsid w:val="00D701DC"/>
    <w:rsid w:val="00D70457"/>
    <w:rsid w:val="00D704F1"/>
    <w:rsid w:val="00D70584"/>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373"/>
    <w:rsid w:val="00D824C4"/>
    <w:rsid w:val="00D85090"/>
    <w:rsid w:val="00D8517D"/>
    <w:rsid w:val="00D85471"/>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DD9"/>
    <w:rsid w:val="00DB04BB"/>
    <w:rsid w:val="00DB0544"/>
    <w:rsid w:val="00DB07EE"/>
    <w:rsid w:val="00DB0810"/>
    <w:rsid w:val="00DB0B33"/>
    <w:rsid w:val="00DB0C64"/>
    <w:rsid w:val="00DB2468"/>
    <w:rsid w:val="00DB2A21"/>
    <w:rsid w:val="00DB2CC1"/>
    <w:rsid w:val="00DB342A"/>
    <w:rsid w:val="00DB35E9"/>
    <w:rsid w:val="00DB398E"/>
    <w:rsid w:val="00DB3A5C"/>
    <w:rsid w:val="00DB4180"/>
    <w:rsid w:val="00DB42A9"/>
    <w:rsid w:val="00DB45D0"/>
    <w:rsid w:val="00DB4792"/>
    <w:rsid w:val="00DB4827"/>
    <w:rsid w:val="00DB5436"/>
    <w:rsid w:val="00DB5A6C"/>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D"/>
    <w:rsid w:val="00DC4E47"/>
    <w:rsid w:val="00DC5216"/>
    <w:rsid w:val="00DC5D32"/>
    <w:rsid w:val="00DC6177"/>
    <w:rsid w:val="00DC6548"/>
    <w:rsid w:val="00DC6569"/>
    <w:rsid w:val="00DC6C57"/>
    <w:rsid w:val="00DC72B8"/>
    <w:rsid w:val="00DC7A64"/>
    <w:rsid w:val="00DC7DA3"/>
    <w:rsid w:val="00DD12C3"/>
    <w:rsid w:val="00DD12DC"/>
    <w:rsid w:val="00DD1D0B"/>
    <w:rsid w:val="00DD26FA"/>
    <w:rsid w:val="00DD430F"/>
    <w:rsid w:val="00DD447D"/>
    <w:rsid w:val="00DD4508"/>
    <w:rsid w:val="00DD527D"/>
    <w:rsid w:val="00DD529F"/>
    <w:rsid w:val="00DD5824"/>
    <w:rsid w:val="00DD67F2"/>
    <w:rsid w:val="00DD7023"/>
    <w:rsid w:val="00DD7372"/>
    <w:rsid w:val="00DD7E27"/>
    <w:rsid w:val="00DD7FC7"/>
    <w:rsid w:val="00DE0524"/>
    <w:rsid w:val="00DE28D2"/>
    <w:rsid w:val="00DE3F41"/>
    <w:rsid w:val="00DE4191"/>
    <w:rsid w:val="00DE439E"/>
    <w:rsid w:val="00DE5C56"/>
    <w:rsid w:val="00DE5C78"/>
    <w:rsid w:val="00DE6765"/>
    <w:rsid w:val="00DE70D1"/>
    <w:rsid w:val="00DE710A"/>
    <w:rsid w:val="00DE71A8"/>
    <w:rsid w:val="00DF068E"/>
    <w:rsid w:val="00DF06D2"/>
    <w:rsid w:val="00DF0B3E"/>
    <w:rsid w:val="00DF12CB"/>
    <w:rsid w:val="00DF1F86"/>
    <w:rsid w:val="00DF216E"/>
    <w:rsid w:val="00DF226C"/>
    <w:rsid w:val="00DF2324"/>
    <w:rsid w:val="00DF3196"/>
    <w:rsid w:val="00DF3197"/>
    <w:rsid w:val="00DF3338"/>
    <w:rsid w:val="00DF3958"/>
    <w:rsid w:val="00DF39C5"/>
    <w:rsid w:val="00DF4504"/>
    <w:rsid w:val="00DF5006"/>
    <w:rsid w:val="00DF5881"/>
    <w:rsid w:val="00DF628C"/>
    <w:rsid w:val="00DF683D"/>
    <w:rsid w:val="00DF74D3"/>
    <w:rsid w:val="00DF76FF"/>
    <w:rsid w:val="00DF797C"/>
    <w:rsid w:val="00DF7DD5"/>
    <w:rsid w:val="00E01737"/>
    <w:rsid w:val="00E01CA7"/>
    <w:rsid w:val="00E02173"/>
    <w:rsid w:val="00E02411"/>
    <w:rsid w:val="00E0299D"/>
    <w:rsid w:val="00E02C1C"/>
    <w:rsid w:val="00E0417F"/>
    <w:rsid w:val="00E0450D"/>
    <w:rsid w:val="00E04863"/>
    <w:rsid w:val="00E04C4A"/>
    <w:rsid w:val="00E056FF"/>
    <w:rsid w:val="00E05A47"/>
    <w:rsid w:val="00E05D12"/>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49"/>
    <w:rsid w:val="00E210EF"/>
    <w:rsid w:val="00E21212"/>
    <w:rsid w:val="00E21978"/>
    <w:rsid w:val="00E21EC7"/>
    <w:rsid w:val="00E23B76"/>
    <w:rsid w:val="00E23BCD"/>
    <w:rsid w:val="00E23C6C"/>
    <w:rsid w:val="00E241C2"/>
    <w:rsid w:val="00E24F59"/>
    <w:rsid w:val="00E25230"/>
    <w:rsid w:val="00E2542E"/>
    <w:rsid w:val="00E25932"/>
    <w:rsid w:val="00E25C25"/>
    <w:rsid w:val="00E25CBE"/>
    <w:rsid w:val="00E26094"/>
    <w:rsid w:val="00E261D6"/>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C78"/>
    <w:rsid w:val="00E81D34"/>
    <w:rsid w:val="00E81EF7"/>
    <w:rsid w:val="00E838D8"/>
    <w:rsid w:val="00E83EF3"/>
    <w:rsid w:val="00E8487B"/>
    <w:rsid w:val="00E851E4"/>
    <w:rsid w:val="00E858A7"/>
    <w:rsid w:val="00E863F0"/>
    <w:rsid w:val="00E86B8E"/>
    <w:rsid w:val="00E87EEA"/>
    <w:rsid w:val="00E9010F"/>
    <w:rsid w:val="00E90F96"/>
    <w:rsid w:val="00E91CBE"/>
    <w:rsid w:val="00E91CFD"/>
    <w:rsid w:val="00E920CF"/>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5A29"/>
    <w:rsid w:val="00EA6A31"/>
    <w:rsid w:val="00EA6FCC"/>
    <w:rsid w:val="00EA741B"/>
    <w:rsid w:val="00EA770B"/>
    <w:rsid w:val="00EA7AF6"/>
    <w:rsid w:val="00EA7AFC"/>
    <w:rsid w:val="00EB1601"/>
    <w:rsid w:val="00EB2599"/>
    <w:rsid w:val="00EB25F7"/>
    <w:rsid w:val="00EB2C0C"/>
    <w:rsid w:val="00EB2C33"/>
    <w:rsid w:val="00EB370E"/>
    <w:rsid w:val="00EB3CB0"/>
    <w:rsid w:val="00EB4042"/>
    <w:rsid w:val="00EB458B"/>
    <w:rsid w:val="00EB48DE"/>
    <w:rsid w:val="00EB4A95"/>
    <w:rsid w:val="00EB4F31"/>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5B2"/>
    <w:rsid w:val="00EC3178"/>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36"/>
    <w:rsid w:val="00ED0F5F"/>
    <w:rsid w:val="00ED10F5"/>
    <w:rsid w:val="00ED2631"/>
    <w:rsid w:val="00ED288D"/>
    <w:rsid w:val="00ED3253"/>
    <w:rsid w:val="00ED3496"/>
    <w:rsid w:val="00ED3D5C"/>
    <w:rsid w:val="00ED4699"/>
    <w:rsid w:val="00ED4768"/>
    <w:rsid w:val="00ED489D"/>
    <w:rsid w:val="00ED57A3"/>
    <w:rsid w:val="00ED5B16"/>
    <w:rsid w:val="00ED5BFE"/>
    <w:rsid w:val="00ED6015"/>
    <w:rsid w:val="00ED6533"/>
    <w:rsid w:val="00ED66B4"/>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407"/>
    <w:rsid w:val="00EF2688"/>
    <w:rsid w:val="00EF2DAC"/>
    <w:rsid w:val="00EF3615"/>
    <w:rsid w:val="00EF3817"/>
    <w:rsid w:val="00EF42CF"/>
    <w:rsid w:val="00EF4C19"/>
    <w:rsid w:val="00EF5538"/>
    <w:rsid w:val="00EF64ED"/>
    <w:rsid w:val="00EF6A31"/>
    <w:rsid w:val="00EF6C69"/>
    <w:rsid w:val="00EF7808"/>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2436"/>
    <w:rsid w:val="00F325FC"/>
    <w:rsid w:val="00F32DED"/>
    <w:rsid w:val="00F33030"/>
    <w:rsid w:val="00F340F2"/>
    <w:rsid w:val="00F343CC"/>
    <w:rsid w:val="00F34652"/>
    <w:rsid w:val="00F35976"/>
    <w:rsid w:val="00F35C99"/>
    <w:rsid w:val="00F364FD"/>
    <w:rsid w:val="00F37015"/>
    <w:rsid w:val="00F37636"/>
    <w:rsid w:val="00F37793"/>
    <w:rsid w:val="00F37A2D"/>
    <w:rsid w:val="00F37A7E"/>
    <w:rsid w:val="00F404F9"/>
    <w:rsid w:val="00F40855"/>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7866"/>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1C8B"/>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27C"/>
    <w:rsid w:val="00F736D9"/>
    <w:rsid w:val="00F737D8"/>
    <w:rsid w:val="00F73973"/>
    <w:rsid w:val="00F73A3E"/>
    <w:rsid w:val="00F752EE"/>
    <w:rsid w:val="00F766FB"/>
    <w:rsid w:val="00F77105"/>
    <w:rsid w:val="00F77C93"/>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61E"/>
    <w:rsid w:val="00F93210"/>
    <w:rsid w:val="00F93D06"/>
    <w:rsid w:val="00F94ABF"/>
    <w:rsid w:val="00F94E18"/>
    <w:rsid w:val="00F9502F"/>
    <w:rsid w:val="00F9556B"/>
    <w:rsid w:val="00F958D5"/>
    <w:rsid w:val="00F960F8"/>
    <w:rsid w:val="00F97A63"/>
    <w:rsid w:val="00F97AFF"/>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3CD"/>
    <w:rsid w:val="00FC574A"/>
    <w:rsid w:val="00FC62BA"/>
    <w:rsid w:val="00FC6C36"/>
    <w:rsid w:val="00FC7217"/>
    <w:rsid w:val="00FC788F"/>
    <w:rsid w:val="00FD1BE0"/>
    <w:rsid w:val="00FD3440"/>
    <w:rsid w:val="00FD4418"/>
    <w:rsid w:val="00FD4BA3"/>
    <w:rsid w:val="00FD5F34"/>
    <w:rsid w:val="00FD6678"/>
    <w:rsid w:val="00FD6DEB"/>
    <w:rsid w:val="00FD7465"/>
    <w:rsid w:val="00FD7599"/>
    <w:rsid w:val="00FE0BCD"/>
    <w:rsid w:val="00FE0D40"/>
    <w:rsid w:val="00FE0F50"/>
    <w:rsid w:val="00FE1994"/>
    <w:rsid w:val="00FE216A"/>
    <w:rsid w:val="00FE29EB"/>
    <w:rsid w:val="00FE3704"/>
    <w:rsid w:val="00FE3B42"/>
    <w:rsid w:val="00FE4781"/>
    <w:rsid w:val="00FE4B54"/>
    <w:rsid w:val="00FE4CDE"/>
    <w:rsid w:val="00FE573C"/>
    <w:rsid w:val="00FE69C9"/>
    <w:rsid w:val="00FF0AE1"/>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uiPriority w:val="22"/>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styleId="a">
    <w:name w:val="List Number"/>
    <w:basedOn w:val="a7"/>
    <w:rsid w:val="00A956E8"/>
    <w:pPr>
      <w:numPr>
        <w:numId w:val="39"/>
      </w:numPr>
      <w:overflowPunct w:val="0"/>
      <w:autoSpaceDE w:val="0"/>
      <w:autoSpaceDN w:val="0"/>
      <w:adjustRightInd w:val="0"/>
      <w:spacing w:after="120" w:line="259" w:lineRule="auto"/>
      <w:jc w:val="both"/>
      <w:textAlignment w:val="baseline"/>
    </w:pPr>
    <w:rPr>
      <w:rFonts w:ascii="Arial" w:hAnsi="Arial"/>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CD909-9300-452B-9D4D-DA3E7F51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894</cp:revision>
  <cp:lastPrinted>2007-08-29T03:45:00Z</cp:lastPrinted>
  <dcterms:created xsi:type="dcterms:W3CDTF">2019-08-13T08:55:00Z</dcterms:created>
  <dcterms:modified xsi:type="dcterms:W3CDTF">2021-08-04T02:31:00Z</dcterms:modified>
</cp:coreProperties>
</file>